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F85" w:rsidRPr="00AD3E83" w:rsidRDefault="003D7F85" w:rsidP="00AD3E83">
      <w:pPr>
        <w:tabs>
          <w:tab w:val="left" w:pos="11715"/>
        </w:tabs>
        <w:autoSpaceDE w:val="0"/>
        <w:autoSpaceDN w:val="0"/>
        <w:adjustRightInd w:val="0"/>
        <w:spacing w:line="360" w:lineRule="auto"/>
        <w:ind w:left="540"/>
        <w:jc w:val="both"/>
        <w:rPr>
          <w:b/>
          <w:bCs/>
          <w:sz w:val="28"/>
          <w:szCs w:val="28"/>
        </w:rPr>
      </w:pPr>
      <w:r w:rsidRPr="00AD3E83">
        <w:rPr>
          <w:noProof/>
          <w:sz w:val="28"/>
          <w:szCs w:val="28"/>
          <w:lang w:val="es-CR" w:eastAsia="es-C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519C5B" wp14:editId="5FE80E5F">
                <wp:simplePos x="0" y="0"/>
                <wp:positionH relativeFrom="column">
                  <wp:posOffset>4443095</wp:posOffset>
                </wp:positionH>
                <wp:positionV relativeFrom="paragraph">
                  <wp:posOffset>76835</wp:posOffset>
                </wp:positionV>
                <wp:extent cx="751840" cy="647700"/>
                <wp:effectExtent l="8255" t="10795" r="11430" b="8255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84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7F85" w:rsidRDefault="003D7F85" w:rsidP="003D7F85">
                            <w:r>
                              <w:rPr>
                                <w:noProof/>
                                <w:lang w:val="es-CR" w:eastAsia="es-CR"/>
                              </w:rPr>
                              <w:drawing>
                                <wp:inline distT="0" distB="0" distL="0" distR="0" wp14:anchorId="67071FA2" wp14:editId="17557FDE">
                                  <wp:extent cx="555625" cy="537845"/>
                                  <wp:effectExtent l="19050" t="0" r="0" b="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5625" cy="5378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519C5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49.85pt;margin-top:6.05pt;width:59.2pt;height:5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" strokecolor="white">
                <v:textbox>
                  <w:txbxContent>
                    <w:p w:rsidR="003D7F85" w:rsidRDefault="003D7F85" w:rsidP="003D7F85">
                      <w:r>
                        <w:rPr>
                          <w:noProof/>
                          <w:lang w:val="es-CR" w:eastAsia="es-CR"/>
                        </w:rPr>
                        <w:drawing>
                          <wp:inline distT="0" distB="0" distL="0" distR="0" wp14:anchorId="67071FA2" wp14:editId="17557FDE">
                            <wp:extent cx="555625" cy="537845"/>
                            <wp:effectExtent l="1905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5625" cy="537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D3E83">
        <w:rPr>
          <w:sz w:val="28"/>
          <w:szCs w:val="28"/>
        </w:rPr>
        <w:t xml:space="preserve">                                        </w:t>
      </w:r>
      <w:r w:rsidRPr="00AD3E83">
        <w:rPr>
          <w:b/>
          <w:sz w:val="28"/>
          <w:szCs w:val="28"/>
        </w:rPr>
        <w:t xml:space="preserve">ACTA DE REUNIÓN                                          </w:t>
      </w:r>
    </w:p>
    <w:p w:rsidR="003D7F85" w:rsidRPr="00AD3E83" w:rsidRDefault="003D7F85" w:rsidP="00AD3E83">
      <w:pPr>
        <w:tabs>
          <w:tab w:val="left" w:pos="11715"/>
        </w:tabs>
        <w:autoSpaceDE w:val="0"/>
        <w:autoSpaceDN w:val="0"/>
        <w:adjustRightInd w:val="0"/>
        <w:spacing w:line="360" w:lineRule="auto"/>
        <w:ind w:left="540"/>
        <w:jc w:val="both"/>
        <w:rPr>
          <w:b/>
          <w:bCs/>
          <w:sz w:val="28"/>
          <w:szCs w:val="28"/>
        </w:rPr>
      </w:pPr>
      <w:r w:rsidRPr="00AD3E83">
        <w:rPr>
          <w:b/>
          <w:bCs/>
          <w:sz w:val="28"/>
          <w:szCs w:val="28"/>
        </w:rPr>
        <w:t xml:space="preserve">                         PROGRAMA HACIA CERO PAPEL            </w:t>
      </w:r>
    </w:p>
    <w:p w:rsidR="003D7F85" w:rsidRPr="00AD3E83" w:rsidRDefault="003D7F85" w:rsidP="00AD3E83">
      <w:p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  <w:lang w:val="es-ES"/>
        </w:rPr>
      </w:pPr>
    </w:p>
    <w:p w:rsidR="003D7F85" w:rsidRPr="00AD3E83" w:rsidRDefault="003D7F85" w:rsidP="00AD3E83">
      <w:p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  <w:lang w:val="es-ES"/>
        </w:rPr>
      </w:pPr>
    </w:p>
    <w:p w:rsidR="003D7F85" w:rsidRPr="00AD3E83" w:rsidRDefault="003D7F85" w:rsidP="00AD3E83">
      <w:pPr>
        <w:pStyle w:val="Predeterminado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D3E83">
        <w:rPr>
          <w:rFonts w:ascii="Times New Roman" w:hAnsi="Times New Roman"/>
          <w:b/>
          <w:sz w:val="28"/>
          <w:szCs w:val="28"/>
        </w:rPr>
        <w:t xml:space="preserve">Fecha: </w:t>
      </w:r>
      <w:r w:rsidRPr="00AD3E83">
        <w:rPr>
          <w:rFonts w:ascii="Times New Roman" w:hAnsi="Times New Roman"/>
          <w:b/>
          <w:sz w:val="28"/>
          <w:szCs w:val="28"/>
        </w:rPr>
        <w:t>27</w:t>
      </w:r>
      <w:r w:rsidRPr="00AD3E83">
        <w:rPr>
          <w:rFonts w:ascii="Times New Roman" w:hAnsi="Times New Roman"/>
          <w:b/>
          <w:sz w:val="28"/>
          <w:szCs w:val="28"/>
        </w:rPr>
        <w:t xml:space="preserve"> de </w:t>
      </w:r>
      <w:r w:rsidRPr="00AD3E83">
        <w:rPr>
          <w:rFonts w:ascii="Times New Roman" w:hAnsi="Times New Roman"/>
          <w:b/>
          <w:sz w:val="28"/>
          <w:szCs w:val="28"/>
        </w:rPr>
        <w:t>febrero</w:t>
      </w:r>
      <w:r w:rsidRPr="00AD3E83">
        <w:rPr>
          <w:rFonts w:ascii="Times New Roman" w:hAnsi="Times New Roman"/>
          <w:b/>
          <w:sz w:val="28"/>
          <w:szCs w:val="28"/>
        </w:rPr>
        <w:t xml:space="preserve"> del 2020</w:t>
      </w:r>
    </w:p>
    <w:p w:rsidR="003D7F85" w:rsidRPr="00AD3E83" w:rsidRDefault="003D7F85" w:rsidP="00AD3E83">
      <w:pPr>
        <w:spacing w:line="360" w:lineRule="auto"/>
        <w:jc w:val="both"/>
        <w:rPr>
          <w:b/>
          <w:sz w:val="28"/>
          <w:szCs w:val="28"/>
          <w:lang w:val="es-ES" w:eastAsia="es-ES"/>
        </w:rPr>
      </w:pPr>
      <w:r w:rsidRPr="00AD3E83">
        <w:rPr>
          <w:b/>
          <w:sz w:val="28"/>
          <w:szCs w:val="28"/>
          <w:lang w:val="es-ES" w:eastAsia="es-ES"/>
        </w:rPr>
        <w:t>Lugar: Oficina 906 Corte Suprema de Justicia</w:t>
      </w:r>
    </w:p>
    <w:p w:rsidR="003D7F85" w:rsidRPr="00AD3E83" w:rsidRDefault="003D7F85" w:rsidP="00AD3E83">
      <w:pPr>
        <w:spacing w:line="360" w:lineRule="auto"/>
        <w:jc w:val="both"/>
        <w:rPr>
          <w:b/>
          <w:sz w:val="28"/>
          <w:szCs w:val="28"/>
          <w:lang w:val="es-ES" w:eastAsia="es-ES"/>
        </w:rPr>
      </w:pPr>
      <w:r w:rsidRPr="00AD3E83">
        <w:rPr>
          <w:b/>
          <w:sz w:val="28"/>
          <w:szCs w:val="28"/>
          <w:lang w:val="es-ES" w:eastAsia="es-ES"/>
        </w:rPr>
        <w:t xml:space="preserve">Hora: 03:00 </w:t>
      </w:r>
      <w:proofErr w:type="spellStart"/>
      <w:r w:rsidRPr="00AD3E83">
        <w:rPr>
          <w:b/>
          <w:sz w:val="28"/>
          <w:szCs w:val="28"/>
          <w:lang w:val="es-ES" w:eastAsia="es-ES"/>
        </w:rPr>
        <w:t>p.m</w:t>
      </w:r>
      <w:proofErr w:type="spellEnd"/>
    </w:p>
    <w:p w:rsidR="003D7F85" w:rsidRPr="00AD3E83" w:rsidRDefault="003D7F85" w:rsidP="00AD3E83">
      <w:pPr>
        <w:spacing w:line="360" w:lineRule="auto"/>
        <w:jc w:val="both"/>
        <w:rPr>
          <w:sz w:val="28"/>
          <w:szCs w:val="28"/>
          <w:lang w:val="es-ES" w:eastAsia="es-ES"/>
        </w:rPr>
      </w:pPr>
      <w:r w:rsidRPr="00AD3E83">
        <w:rPr>
          <w:sz w:val="28"/>
          <w:szCs w:val="28"/>
          <w:lang w:val="es-ES" w:eastAsia="es-ES"/>
        </w:rPr>
        <w:t>En esta reunión participaron l</w:t>
      </w:r>
      <w:r w:rsidRPr="00AD3E83">
        <w:rPr>
          <w:sz w:val="28"/>
          <w:szCs w:val="28"/>
          <w:lang w:val="es-ES" w:eastAsia="es-ES"/>
        </w:rPr>
        <w:t>os funcionarios</w:t>
      </w:r>
      <w:r w:rsidRPr="00AD3E83">
        <w:rPr>
          <w:sz w:val="28"/>
          <w:szCs w:val="28"/>
          <w:lang w:val="es-ES" w:eastAsia="es-ES"/>
        </w:rPr>
        <w:t xml:space="preserve"> Sandra Pizarro Gutiérrez,</w:t>
      </w:r>
      <w:r w:rsidRPr="00AD3E83">
        <w:rPr>
          <w:sz w:val="28"/>
          <w:szCs w:val="28"/>
          <w:lang w:val="es-ES" w:eastAsia="es-ES"/>
        </w:rPr>
        <w:t xml:space="preserve"> </w:t>
      </w:r>
      <w:r w:rsidRPr="00AD3E83">
        <w:rPr>
          <w:sz w:val="28"/>
          <w:szCs w:val="28"/>
          <w:lang w:val="es-ES" w:eastAsia="es-ES"/>
        </w:rPr>
        <w:t xml:space="preserve">Dixon Li Morales, Erick Alfaro Romero, </w:t>
      </w:r>
      <w:r w:rsidRPr="00AD3E83">
        <w:rPr>
          <w:sz w:val="28"/>
          <w:szCs w:val="28"/>
          <w:lang w:val="es-ES" w:eastAsia="es-ES"/>
        </w:rPr>
        <w:t xml:space="preserve">Allan </w:t>
      </w:r>
      <w:proofErr w:type="spellStart"/>
      <w:r w:rsidRPr="00AD3E83">
        <w:rPr>
          <w:sz w:val="28"/>
          <w:szCs w:val="28"/>
          <w:lang w:val="es-ES" w:eastAsia="es-ES"/>
        </w:rPr>
        <w:t>Pow</w:t>
      </w:r>
      <w:proofErr w:type="spellEnd"/>
      <w:r w:rsidRPr="00AD3E83">
        <w:rPr>
          <w:sz w:val="28"/>
          <w:szCs w:val="28"/>
          <w:lang w:val="es-ES" w:eastAsia="es-ES"/>
        </w:rPr>
        <w:t xml:space="preserve"> </w:t>
      </w:r>
      <w:proofErr w:type="spellStart"/>
      <w:r w:rsidRPr="00AD3E83">
        <w:rPr>
          <w:sz w:val="28"/>
          <w:szCs w:val="28"/>
          <w:lang w:val="es-ES" w:eastAsia="es-ES"/>
        </w:rPr>
        <w:t>Hing</w:t>
      </w:r>
      <w:proofErr w:type="spellEnd"/>
      <w:r w:rsidRPr="00AD3E83">
        <w:rPr>
          <w:sz w:val="28"/>
          <w:szCs w:val="28"/>
          <w:lang w:val="es-ES" w:eastAsia="es-ES"/>
        </w:rPr>
        <w:t xml:space="preserve"> Ellen Villegas Hernández y </w:t>
      </w:r>
      <w:r w:rsidRPr="00AD3E83">
        <w:rPr>
          <w:sz w:val="28"/>
          <w:szCs w:val="28"/>
          <w:lang w:val="es-ES" w:eastAsia="es-ES"/>
        </w:rPr>
        <w:t xml:space="preserve">Marcela Segura Núñez. </w:t>
      </w:r>
    </w:p>
    <w:p w:rsidR="003D7F85" w:rsidRPr="00AD3E83" w:rsidRDefault="003D7F85" w:rsidP="00AD3E83">
      <w:pPr>
        <w:pStyle w:val="Predeterminado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D7F85" w:rsidRPr="00AD3E83" w:rsidRDefault="003D7F85" w:rsidP="00AD3E83">
      <w:pPr>
        <w:pStyle w:val="Predeterminado"/>
        <w:spacing w:line="360" w:lineRule="auto"/>
        <w:jc w:val="both"/>
        <w:rPr>
          <w:rFonts w:ascii="Times New Roman" w:hAnsi="Times New Roman"/>
          <w:b/>
          <w:sz w:val="28"/>
          <w:szCs w:val="28"/>
          <w:lang w:val="es-CR"/>
        </w:rPr>
      </w:pPr>
      <w:r w:rsidRPr="00AD3E83">
        <w:rPr>
          <w:rFonts w:ascii="Times New Roman" w:hAnsi="Times New Roman"/>
          <w:b/>
          <w:sz w:val="28"/>
          <w:szCs w:val="28"/>
          <w:lang w:val="es-CR"/>
        </w:rPr>
        <w:t xml:space="preserve">TEMAS DE LA AGENDA: </w:t>
      </w:r>
    </w:p>
    <w:p w:rsidR="003D7F85" w:rsidRPr="00AD3E83" w:rsidRDefault="003D7F85" w:rsidP="00AD3E83">
      <w:pPr>
        <w:widowControl/>
        <w:tabs>
          <w:tab w:val="left" w:pos="540"/>
        </w:tabs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="Times New Roman"/>
          <w:kern w:val="0"/>
          <w:sz w:val="28"/>
          <w:szCs w:val="28"/>
          <w:lang w:val="es-ES" w:eastAsia="es-ES"/>
        </w:rPr>
      </w:pPr>
    </w:p>
    <w:p w:rsidR="003D7F85" w:rsidRPr="00AD3E83" w:rsidRDefault="003D7F85" w:rsidP="00AD3E83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D3E83">
        <w:rPr>
          <w:sz w:val="28"/>
          <w:szCs w:val="28"/>
          <w:lang w:val="es-ES"/>
        </w:rPr>
        <w:t>1.- Se</w:t>
      </w:r>
      <w:r w:rsidRPr="00AD3E83">
        <w:rPr>
          <w:sz w:val="28"/>
          <w:szCs w:val="28"/>
          <w:lang w:val="es-ES"/>
        </w:rPr>
        <w:t xml:space="preserve"> coordinó para formar un equipo de trabajo que se reuniría el 4 de marzo del año en curso para definir la </w:t>
      </w:r>
      <w:r w:rsidR="00AD3E83">
        <w:rPr>
          <w:sz w:val="28"/>
          <w:szCs w:val="28"/>
          <w:lang w:val="es-ES"/>
        </w:rPr>
        <w:t xml:space="preserve">metodología </w:t>
      </w:r>
      <w:r w:rsidRPr="00AD3E83">
        <w:rPr>
          <w:sz w:val="28"/>
          <w:szCs w:val="28"/>
          <w:lang w:val="es-ES"/>
        </w:rPr>
        <w:t xml:space="preserve">o la ruta de trabajo a seguir para elaborar el Plan de </w:t>
      </w:r>
      <w:r w:rsidR="00AD3E83">
        <w:rPr>
          <w:sz w:val="28"/>
          <w:szCs w:val="28"/>
          <w:lang w:val="es-ES"/>
        </w:rPr>
        <w:t>A</w:t>
      </w:r>
      <w:r w:rsidRPr="00AD3E83">
        <w:rPr>
          <w:sz w:val="28"/>
          <w:szCs w:val="28"/>
          <w:lang w:val="es-ES"/>
        </w:rPr>
        <w:t xml:space="preserve">cción de la Política hacia una justicia pronta y sin papeles, siempre con el objetivo de que la misma </w:t>
      </w:r>
      <w:r w:rsidRPr="00AD3E83">
        <w:rPr>
          <w:sz w:val="28"/>
          <w:szCs w:val="28"/>
          <w:lang w:val="es-ES"/>
        </w:rPr>
        <w:t>cumpl</w:t>
      </w:r>
      <w:r w:rsidRPr="00AD3E83">
        <w:rPr>
          <w:sz w:val="28"/>
          <w:szCs w:val="28"/>
          <w:lang w:val="es-ES"/>
        </w:rPr>
        <w:t>a</w:t>
      </w:r>
      <w:r w:rsidRPr="00AD3E83">
        <w:rPr>
          <w:sz w:val="28"/>
          <w:szCs w:val="28"/>
          <w:lang w:val="es-ES"/>
        </w:rPr>
        <w:t xml:space="preserve"> con todos los aspectos del </w:t>
      </w:r>
      <w:r w:rsidRPr="00AD3E83">
        <w:rPr>
          <w:color w:val="000000"/>
          <w:sz w:val="28"/>
          <w:szCs w:val="28"/>
          <w:shd w:val="clear" w:color="auto" w:fill="FFFFFF"/>
        </w:rPr>
        <w:t>Modelo de Gestión de Políticas Institucionales recientemente aprobado por la Corte Plena</w:t>
      </w:r>
      <w:r w:rsidRPr="00AD3E83">
        <w:rPr>
          <w:color w:val="000000"/>
          <w:sz w:val="28"/>
          <w:szCs w:val="28"/>
          <w:shd w:val="clear" w:color="auto" w:fill="FFFFFF"/>
        </w:rPr>
        <w:t>, dejándose sin efecto lo que se había acordado e</w:t>
      </w:r>
      <w:r w:rsidR="00AD3E83">
        <w:rPr>
          <w:color w:val="000000"/>
          <w:sz w:val="28"/>
          <w:szCs w:val="28"/>
          <w:shd w:val="clear" w:color="auto" w:fill="FFFFFF"/>
        </w:rPr>
        <w:t>n</w:t>
      </w:r>
      <w:r w:rsidRPr="00AD3E83">
        <w:rPr>
          <w:color w:val="000000"/>
          <w:sz w:val="28"/>
          <w:szCs w:val="28"/>
          <w:shd w:val="clear" w:color="auto" w:fill="FFFFFF"/>
        </w:rPr>
        <w:t xml:space="preserve"> la reunión del 30 de enero</w:t>
      </w:r>
      <w:r w:rsidR="00AD3E83">
        <w:rPr>
          <w:color w:val="000000"/>
          <w:sz w:val="28"/>
          <w:szCs w:val="28"/>
          <w:shd w:val="clear" w:color="auto" w:fill="FFFFFF"/>
        </w:rPr>
        <w:t>,</w:t>
      </w:r>
      <w:r w:rsidRPr="00AD3E83">
        <w:rPr>
          <w:color w:val="000000"/>
          <w:sz w:val="28"/>
          <w:szCs w:val="28"/>
          <w:shd w:val="clear" w:color="auto" w:fill="FFFFFF"/>
        </w:rPr>
        <w:t xml:space="preserve"> en relación a la forma </w:t>
      </w:r>
      <w:r w:rsidR="00AD3E83">
        <w:rPr>
          <w:color w:val="000000"/>
          <w:sz w:val="28"/>
          <w:szCs w:val="28"/>
          <w:shd w:val="clear" w:color="auto" w:fill="FFFFFF"/>
        </w:rPr>
        <w:t>de proceder</w:t>
      </w:r>
      <w:r w:rsidRPr="00AD3E83">
        <w:rPr>
          <w:color w:val="000000"/>
          <w:sz w:val="28"/>
          <w:szCs w:val="28"/>
          <w:shd w:val="clear" w:color="auto" w:fill="FFFFFF"/>
        </w:rPr>
        <w:t xml:space="preserve"> para la elaboración del Plan de Acción</w:t>
      </w:r>
      <w:r w:rsidRPr="00AD3E83">
        <w:rPr>
          <w:color w:val="000000"/>
          <w:sz w:val="28"/>
          <w:szCs w:val="28"/>
          <w:shd w:val="clear" w:color="auto" w:fill="FFFFFF"/>
        </w:rPr>
        <w:t xml:space="preserve">.  </w:t>
      </w:r>
      <w:r w:rsidRPr="00AD3E83">
        <w:rPr>
          <w:b/>
          <w:color w:val="000000"/>
          <w:sz w:val="28"/>
          <w:szCs w:val="28"/>
          <w:shd w:val="clear" w:color="auto" w:fill="FFFFFF"/>
        </w:rPr>
        <w:t xml:space="preserve">2.- </w:t>
      </w:r>
      <w:r w:rsidRPr="00AD3E83">
        <w:rPr>
          <w:sz w:val="28"/>
          <w:szCs w:val="28"/>
          <w:lang w:val="es-ES"/>
        </w:rPr>
        <w:t xml:space="preserve">Se </w:t>
      </w:r>
      <w:r w:rsidRPr="00AD3E83">
        <w:rPr>
          <w:sz w:val="28"/>
          <w:szCs w:val="28"/>
          <w:lang w:val="es-ES"/>
        </w:rPr>
        <w:t xml:space="preserve">determinó que el equipo de trabajo estaría conformado por los presentes en esta reunión y dos funcionarios más que serían definidos por el Licenciado Erick Alfaro. </w:t>
      </w:r>
      <w:r w:rsidRPr="00AD3E83">
        <w:rPr>
          <w:b/>
          <w:sz w:val="28"/>
          <w:szCs w:val="28"/>
          <w:lang w:val="es-ES"/>
        </w:rPr>
        <w:t>3</w:t>
      </w:r>
      <w:r w:rsidRPr="00AD3E83">
        <w:rPr>
          <w:b/>
          <w:sz w:val="28"/>
          <w:szCs w:val="28"/>
          <w:lang w:val="es-ES"/>
        </w:rPr>
        <w:t>.-</w:t>
      </w:r>
      <w:r w:rsidRPr="00AD3E83">
        <w:rPr>
          <w:sz w:val="28"/>
          <w:szCs w:val="28"/>
          <w:lang w:val="es-ES"/>
        </w:rPr>
        <w:t xml:space="preserve"> Se habló de la posible necesidad de elaborar un Taller con la participación de todos</w:t>
      </w:r>
      <w:r w:rsidR="00AD3E83" w:rsidRPr="00AD3E83">
        <w:rPr>
          <w:sz w:val="28"/>
          <w:szCs w:val="28"/>
          <w:lang w:val="es-ES"/>
        </w:rPr>
        <w:t xml:space="preserve"> los </w:t>
      </w:r>
      <w:r w:rsidR="00AD3E83" w:rsidRPr="00AD3E83">
        <w:rPr>
          <w:color w:val="000000"/>
          <w:sz w:val="28"/>
          <w:szCs w:val="28"/>
          <w:shd w:val="clear" w:color="auto" w:fill="FFFFFF"/>
        </w:rPr>
        <w:t>actores intervinientes en el</w:t>
      </w:r>
      <w:r w:rsidR="00AD3E83" w:rsidRPr="00AD3E83">
        <w:rPr>
          <w:color w:val="000000"/>
          <w:sz w:val="28"/>
          <w:szCs w:val="28"/>
          <w:shd w:val="clear" w:color="auto" w:fill="FFFFFF"/>
        </w:rPr>
        <w:t xml:space="preserve"> cumplimiento de las metas establecidas en la política</w:t>
      </w:r>
      <w:r w:rsidR="00AD3E83" w:rsidRPr="00AD3E83">
        <w:rPr>
          <w:color w:val="000000"/>
          <w:sz w:val="28"/>
          <w:szCs w:val="28"/>
          <w:shd w:val="clear" w:color="auto" w:fill="FFFFFF"/>
        </w:rPr>
        <w:t xml:space="preserve">, </w:t>
      </w:r>
      <w:r w:rsidR="00AD3E83" w:rsidRPr="00AD3E83">
        <w:rPr>
          <w:color w:val="000000"/>
          <w:sz w:val="28"/>
          <w:szCs w:val="28"/>
          <w:shd w:val="clear" w:color="auto" w:fill="FFFFFF"/>
        </w:rPr>
        <w:t xml:space="preserve">donde la </w:t>
      </w:r>
      <w:r w:rsidRPr="00AD3E83">
        <w:rPr>
          <w:sz w:val="28"/>
          <w:szCs w:val="28"/>
          <w:shd w:val="clear" w:color="auto" w:fill="FFFFFF"/>
        </w:rPr>
        <w:t xml:space="preserve">Dirección de Planificación </w:t>
      </w:r>
      <w:r w:rsidRPr="00AD3E83">
        <w:rPr>
          <w:sz w:val="28"/>
          <w:szCs w:val="28"/>
          <w:shd w:val="clear" w:color="auto" w:fill="FFFFFF"/>
        </w:rPr>
        <w:lastRenderedPageBreak/>
        <w:t>brindar</w:t>
      </w:r>
      <w:r w:rsidR="00AD3E83" w:rsidRPr="00AD3E83">
        <w:rPr>
          <w:sz w:val="28"/>
          <w:szCs w:val="28"/>
          <w:shd w:val="clear" w:color="auto" w:fill="FFFFFF"/>
        </w:rPr>
        <w:t>ía</w:t>
      </w:r>
      <w:r w:rsidRPr="00AD3E83">
        <w:rPr>
          <w:sz w:val="28"/>
          <w:szCs w:val="28"/>
          <w:shd w:val="clear" w:color="auto" w:fill="FFFFFF"/>
        </w:rPr>
        <w:t xml:space="preserve"> una asesoría y acompañamiento en la construcción del plan de acción de la Política Hacia una Justicia Pronta y sin Papeles.</w:t>
      </w:r>
    </w:p>
    <w:p w:rsidR="001B4412" w:rsidRPr="00AD3E83" w:rsidRDefault="001B4412" w:rsidP="00AD3E83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1B4412" w:rsidRPr="00AD3E83" w:rsidSect="00482A60">
      <w:headerReference w:type="default" r:id="rId5"/>
      <w:pgSz w:w="12242" w:h="15842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0CCA" w:rsidRPr="00730CCA" w:rsidRDefault="00AD3E83">
    <w:pPr>
      <w:pStyle w:val="Encabezado"/>
      <w:rPr>
        <w:lang w:val="es-CR"/>
      </w:rPr>
    </w:pPr>
    <w:r>
      <w:rPr>
        <w:lang w:val="es-CR"/>
      </w:rPr>
      <w:t xml:space="preserve"> </w:t>
    </w:r>
    <w:r>
      <w:rPr>
        <w:b/>
        <w:noProof/>
        <w:sz w:val="36"/>
        <w:szCs w:val="36"/>
        <w:lang w:val="es-CR" w:eastAsia="es-CR"/>
      </w:rPr>
      <w:drawing>
        <wp:inline distT="0" distB="0" distL="0" distR="0" wp14:anchorId="03B4D051" wp14:editId="4AA86BD9">
          <wp:extent cx="1238250" cy="1019175"/>
          <wp:effectExtent l="0" t="0" r="0" b="9525"/>
          <wp:docPr id="2" name="Imagen 1" descr="Balan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lanz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R"/>
      </w:rPr>
      <w:t xml:space="preserve">  </w:t>
    </w:r>
    <w:r w:rsidRPr="00730CCA">
      <w:rPr>
        <w:rFonts w:ascii="Book Antiqua" w:hAnsi="Book Antiqua"/>
        <w:b/>
        <w:i/>
        <w:sz w:val="32"/>
        <w:szCs w:val="32"/>
        <w:lang w:val="es-CR"/>
      </w:rPr>
      <w:t xml:space="preserve">Hacia una Justicia Pronta y Sin Papeles                                                                                                                        </w:t>
    </w:r>
    <w:r w:rsidRPr="00730CCA">
      <w:rPr>
        <w:rFonts w:ascii="Book Antiqua" w:hAnsi="Book Antiqua"/>
        <w:b/>
        <w:i/>
        <w:sz w:val="32"/>
        <w:szCs w:val="32"/>
        <w:lang w:val="es-CR"/>
      </w:rPr>
      <w:t xml:space="preserve">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F85"/>
    <w:rsid w:val="001B4412"/>
    <w:rsid w:val="003D7F85"/>
    <w:rsid w:val="00AD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4FA602D-34BF-4C9E-9316-85915A519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F85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D7F8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F85"/>
    <w:rPr>
      <w:rFonts w:ascii="Times New Roman" w:eastAsia="Arial Unicode MS" w:hAnsi="Times New Roman" w:cs="Times New Roman"/>
      <w:kern w:val="1"/>
      <w:sz w:val="24"/>
      <w:szCs w:val="24"/>
      <w:lang w:val="es-ES_tradnl"/>
    </w:rPr>
  </w:style>
  <w:style w:type="paragraph" w:customStyle="1" w:styleId="Predeterminado">
    <w:name w:val="Predeterminado"/>
    <w:next w:val="Normal"/>
    <w:rsid w:val="003D7F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235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Loaiza Castro</dc:creator>
  <cp:keywords/>
  <dc:description/>
  <cp:lastModifiedBy>Mauricio Loaiza Castro</cp:lastModifiedBy>
  <cp:revision>1</cp:revision>
  <dcterms:created xsi:type="dcterms:W3CDTF">2020-03-06T16:44:00Z</dcterms:created>
  <dcterms:modified xsi:type="dcterms:W3CDTF">2020-03-06T16:58:00Z</dcterms:modified>
</cp:coreProperties>
</file>