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E16B" w14:textId="77777777" w:rsidR="00344C6E" w:rsidRDefault="00344C6E" w:rsidP="00344C6E">
      <w:pPr>
        <w:tabs>
          <w:tab w:val="left" w:pos="0"/>
        </w:tabs>
        <w:rPr>
          <w:rFonts w:ascii="Arial" w:hAnsi="Arial" w:cs="Arial"/>
          <w:b/>
          <w:bCs/>
          <w:sz w:val="48"/>
          <w:szCs w:val="48"/>
        </w:rPr>
      </w:pPr>
    </w:p>
    <w:p w14:paraId="2D9F4154" w14:textId="77777777" w:rsidR="00344C6E" w:rsidRDefault="00344C6E" w:rsidP="00344C6E">
      <w:pPr>
        <w:tabs>
          <w:tab w:val="left" w:pos="0"/>
        </w:tabs>
        <w:rPr>
          <w:rFonts w:ascii="Arial" w:hAnsi="Arial" w:cs="Arial"/>
          <w:b/>
          <w:bCs/>
          <w:sz w:val="48"/>
          <w:szCs w:val="48"/>
        </w:rPr>
      </w:pPr>
    </w:p>
    <w:p w14:paraId="1DFF2DBC" w14:textId="77777777" w:rsidR="00344C6E" w:rsidRDefault="00344C6E" w:rsidP="00344C6E">
      <w:pPr>
        <w:tabs>
          <w:tab w:val="left" w:pos="0"/>
        </w:tabs>
        <w:rPr>
          <w:rFonts w:ascii="Arial" w:hAnsi="Arial" w:cs="Arial"/>
          <w:b/>
          <w:bCs/>
          <w:sz w:val="48"/>
          <w:szCs w:val="48"/>
        </w:rPr>
      </w:pPr>
    </w:p>
    <w:p w14:paraId="0E9F9661" w14:textId="77777777" w:rsidR="00344C6E" w:rsidRDefault="00344C6E" w:rsidP="00344C6E">
      <w:pPr>
        <w:tabs>
          <w:tab w:val="left" w:pos="0"/>
        </w:tabs>
        <w:rPr>
          <w:rFonts w:ascii="Arial" w:hAnsi="Arial" w:cs="Arial"/>
          <w:b/>
          <w:bCs/>
          <w:sz w:val="48"/>
          <w:szCs w:val="48"/>
        </w:rPr>
      </w:pPr>
    </w:p>
    <w:p w14:paraId="39A32640" w14:textId="77777777" w:rsidR="00344C6E" w:rsidRDefault="00344C6E" w:rsidP="00344C6E">
      <w:pPr>
        <w:tabs>
          <w:tab w:val="left" w:pos="0"/>
        </w:tabs>
        <w:rPr>
          <w:rFonts w:ascii="Arial" w:hAnsi="Arial" w:cs="Arial"/>
          <w:b/>
          <w:bCs/>
          <w:sz w:val="48"/>
          <w:szCs w:val="48"/>
        </w:rPr>
      </w:pPr>
    </w:p>
    <w:p w14:paraId="4A43A4FE" w14:textId="1B58D2FE" w:rsidR="00344C6E" w:rsidRDefault="00344C6E" w:rsidP="00344C6E">
      <w:pPr>
        <w:tabs>
          <w:tab w:val="left" w:pos="0"/>
        </w:tabs>
        <w:rPr>
          <w:rFonts w:ascii="Arial" w:hAnsi="Arial" w:cs="Arial"/>
          <w:b/>
          <w:bCs/>
          <w:sz w:val="48"/>
          <w:szCs w:val="48"/>
        </w:rPr>
      </w:pPr>
      <w:r>
        <w:rPr>
          <w:rFonts w:ascii="Arial" w:hAnsi="Arial" w:cs="Arial"/>
          <w:b/>
          <w:bCs/>
          <w:noProof/>
          <w:sz w:val="48"/>
          <w:szCs w:val="48"/>
        </w:rPr>
        <mc:AlternateContent>
          <mc:Choice Requires="wps">
            <w:drawing>
              <wp:anchor distT="0" distB="0" distL="114300" distR="114300" simplePos="0" relativeHeight="251660288" behindDoc="0" locked="0" layoutInCell="1" allowOverlap="1" wp14:anchorId="719524AC" wp14:editId="01ACC244">
                <wp:simplePos x="0" y="0"/>
                <wp:positionH relativeFrom="column">
                  <wp:posOffset>1828800</wp:posOffset>
                </wp:positionH>
                <wp:positionV relativeFrom="paragraph">
                  <wp:posOffset>571500</wp:posOffset>
                </wp:positionV>
                <wp:extent cx="3086100" cy="314960"/>
                <wp:effectExtent l="0" t="0" r="0" b="889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4960"/>
                        </a:xfrm>
                        <a:prstGeom prst="rect">
                          <a:avLst/>
                        </a:prstGeom>
                        <a:solidFill>
                          <a:srgbClr val="FFFFFF"/>
                        </a:solidFill>
                        <a:ln w="9525">
                          <a:solidFill>
                            <a:srgbClr val="FFFFFF"/>
                          </a:solidFill>
                          <a:miter lim="800000"/>
                          <a:headEnd/>
                          <a:tailEnd/>
                        </a:ln>
                      </wps:spPr>
                      <wps:txbx>
                        <w:txbxContent>
                          <w:p w14:paraId="5CF340ED" w14:textId="64D4F2A7" w:rsidR="00344C6E" w:rsidRDefault="00344C6E" w:rsidP="00344C6E">
                            <w:pPr>
                              <w:jc w:val="both"/>
                              <w:rPr>
                                <w:rFonts w:ascii="Arial" w:hAnsi="Arial" w:cs="Arial"/>
                                <w:b/>
                                <w:sz w:val="36"/>
                                <w:szCs w:val="36"/>
                              </w:rPr>
                            </w:pPr>
                            <w:r>
                              <w:rPr>
                                <w:rFonts w:ascii="Arial" w:hAnsi="Arial" w:cs="Arial"/>
                                <w:b/>
                                <w:sz w:val="36"/>
                                <w:szCs w:val="36"/>
                              </w:rPr>
                              <w:t>Informe de L</w:t>
                            </w:r>
                            <w:r w:rsidRPr="00521AB1">
                              <w:rPr>
                                <w:rFonts w:ascii="Arial" w:hAnsi="Arial" w:cs="Arial"/>
                                <w:b/>
                                <w:sz w:val="36"/>
                                <w:szCs w:val="36"/>
                              </w:rPr>
                              <w:t>abores 20</w:t>
                            </w:r>
                            <w:r>
                              <w:rPr>
                                <w:rFonts w:ascii="Arial" w:hAnsi="Arial" w:cs="Arial"/>
                                <w:b/>
                                <w:sz w:val="36"/>
                                <w:szCs w:val="36"/>
                              </w:rPr>
                              <w:t>2</w:t>
                            </w:r>
                            <w:r>
                              <w:rPr>
                                <w:rFonts w:ascii="Arial" w:hAnsi="Arial" w:cs="Arial"/>
                                <w:b/>
                                <w:sz w:val="36"/>
                                <w:szCs w:val="36"/>
                              </w:rPr>
                              <w:t>1</w:t>
                            </w:r>
                          </w:p>
                          <w:p w14:paraId="586DE21C" w14:textId="77777777" w:rsidR="00344C6E" w:rsidRPr="00521AB1" w:rsidRDefault="00344C6E" w:rsidP="00344C6E">
                            <w:pPr>
                              <w:jc w:val="both"/>
                              <w:rPr>
                                <w:rFonts w:ascii="Arial" w:hAnsi="Arial"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524AC" id="_x0000_t202" coordsize="21600,21600" o:spt="202" path="m,l,21600r21600,l21600,xe">
                <v:stroke joinstyle="miter"/>
                <v:path gradientshapeok="t" o:connecttype="rect"/>
              </v:shapetype>
              <v:shape id="Cuadro de texto 4" o:spid="_x0000_s1026" type="#_x0000_t202" style="position:absolute;margin-left:2in;margin-top:45pt;width:243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" strokecolor="white">
                <v:textbox>
                  <w:txbxContent>
                    <w:p w14:paraId="5CF340ED" w14:textId="64D4F2A7" w:rsidR="00344C6E" w:rsidRDefault="00344C6E" w:rsidP="00344C6E">
                      <w:pPr>
                        <w:jc w:val="both"/>
                        <w:rPr>
                          <w:rFonts w:ascii="Arial" w:hAnsi="Arial" w:cs="Arial"/>
                          <w:b/>
                          <w:sz w:val="36"/>
                          <w:szCs w:val="36"/>
                        </w:rPr>
                      </w:pPr>
                      <w:r>
                        <w:rPr>
                          <w:rFonts w:ascii="Arial" w:hAnsi="Arial" w:cs="Arial"/>
                          <w:b/>
                          <w:sz w:val="36"/>
                          <w:szCs w:val="36"/>
                        </w:rPr>
                        <w:t>Informe de L</w:t>
                      </w:r>
                      <w:r w:rsidRPr="00521AB1">
                        <w:rPr>
                          <w:rFonts w:ascii="Arial" w:hAnsi="Arial" w:cs="Arial"/>
                          <w:b/>
                          <w:sz w:val="36"/>
                          <w:szCs w:val="36"/>
                        </w:rPr>
                        <w:t>abores 20</w:t>
                      </w:r>
                      <w:r>
                        <w:rPr>
                          <w:rFonts w:ascii="Arial" w:hAnsi="Arial" w:cs="Arial"/>
                          <w:b/>
                          <w:sz w:val="36"/>
                          <w:szCs w:val="36"/>
                        </w:rPr>
                        <w:t>2</w:t>
                      </w:r>
                      <w:r>
                        <w:rPr>
                          <w:rFonts w:ascii="Arial" w:hAnsi="Arial" w:cs="Arial"/>
                          <w:b/>
                          <w:sz w:val="36"/>
                          <w:szCs w:val="36"/>
                        </w:rPr>
                        <w:t>1</w:t>
                      </w:r>
                    </w:p>
                    <w:p w14:paraId="586DE21C" w14:textId="77777777" w:rsidR="00344C6E" w:rsidRPr="00521AB1" w:rsidRDefault="00344C6E" w:rsidP="00344C6E">
                      <w:pPr>
                        <w:jc w:val="both"/>
                        <w:rPr>
                          <w:rFonts w:ascii="Arial" w:hAnsi="Arial" w:cs="Arial"/>
                          <w:b/>
                          <w:sz w:val="36"/>
                          <w:szCs w:val="36"/>
                        </w:rPr>
                      </w:pPr>
                    </w:p>
                  </w:txbxContent>
                </v:textbox>
              </v:shape>
            </w:pict>
          </mc:Fallback>
        </mc:AlternateContent>
      </w:r>
      <w:r w:rsidRPr="00947326">
        <w:rPr>
          <w:rFonts w:ascii="Arial" w:hAnsi="Arial" w:cs="Arial"/>
          <w:b/>
          <w:bCs/>
          <w:noProof/>
          <w:sz w:val="48"/>
          <w:szCs w:val="48"/>
        </w:rPr>
        <mc:AlternateContent>
          <mc:Choice Requires="wps">
            <w:drawing>
              <wp:anchor distT="0" distB="0" distL="114300" distR="114300" simplePos="0" relativeHeight="251659264" behindDoc="0" locked="0" layoutInCell="1" allowOverlap="1" wp14:anchorId="5BA54DD8" wp14:editId="6FA83893">
                <wp:simplePos x="0" y="0"/>
                <wp:positionH relativeFrom="column">
                  <wp:posOffset>1485900</wp:posOffset>
                </wp:positionH>
                <wp:positionV relativeFrom="paragraph">
                  <wp:posOffset>114300</wp:posOffset>
                </wp:positionV>
                <wp:extent cx="4229100" cy="528955"/>
                <wp:effectExtent l="0" t="0" r="0" b="444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28955"/>
                        </a:xfrm>
                        <a:prstGeom prst="rect">
                          <a:avLst/>
                        </a:prstGeom>
                        <a:solidFill>
                          <a:srgbClr val="FFFFFF"/>
                        </a:solidFill>
                        <a:ln w="9525">
                          <a:solidFill>
                            <a:srgbClr val="FFFFFF"/>
                          </a:solidFill>
                          <a:miter lim="800000"/>
                          <a:headEnd/>
                          <a:tailEnd/>
                        </a:ln>
                      </wps:spPr>
                      <wps:txbx>
                        <w:txbxContent>
                          <w:p w14:paraId="7AFBCFC9" w14:textId="77777777" w:rsidR="00344C6E" w:rsidRPr="00521AB1" w:rsidRDefault="00344C6E" w:rsidP="00344C6E">
                            <w:pPr>
                              <w:jc w:val="both"/>
                              <w:rPr>
                                <w:rFonts w:ascii="Arial" w:hAnsi="Arial" w:cs="Arial"/>
                                <w:b/>
                                <w:color w:val="008000"/>
                                <w:sz w:val="40"/>
                                <w:szCs w:val="40"/>
                              </w:rPr>
                            </w:pPr>
                            <w:r w:rsidRPr="00521AB1">
                              <w:rPr>
                                <w:rFonts w:ascii="Arial" w:hAnsi="Arial" w:cs="Arial"/>
                                <w:b/>
                                <w:color w:val="008000"/>
                                <w:sz w:val="40"/>
                                <w:szCs w:val="40"/>
                              </w:rPr>
                              <w:t>Programa Hacia Cero Papel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54DD8" id="Cuadro de texto 6" o:spid="_x0000_s1027" type="#_x0000_t202" style="position:absolute;margin-left:117pt;margin-top:9pt;width:333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" strokecolor="white">
                <v:textbox>
                  <w:txbxContent>
                    <w:p w14:paraId="7AFBCFC9" w14:textId="77777777" w:rsidR="00344C6E" w:rsidRPr="00521AB1" w:rsidRDefault="00344C6E" w:rsidP="00344C6E">
                      <w:pPr>
                        <w:jc w:val="both"/>
                        <w:rPr>
                          <w:rFonts w:ascii="Arial" w:hAnsi="Arial" w:cs="Arial"/>
                          <w:b/>
                          <w:color w:val="008000"/>
                          <w:sz w:val="40"/>
                          <w:szCs w:val="40"/>
                        </w:rPr>
                      </w:pPr>
                      <w:r w:rsidRPr="00521AB1">
                        <w:rPr>
                          <w:rFonts w:ascii="Arial" w:hAnsi="Arial" w:cs="Arial"/>
                          <w:b/>
                          <w:color w:val="008000"/>
                          <w:sz w:val="40"/>
                          <w:szCs w:val="40"/>
                        </w:rPr>
                        <w:t>Programa Hacia Cero Papel</w:t>
                      </w:r>
                    </w:p>
                  </w:txbxContent>
                </v:textbox>
              </v:shape>
            </w:pict>
          </mc:Fallback>
        </mc:AlternateContent>
      </w:r>
      <w:r w:rsidRPr="00947326">
        <w:rPr>
          <w:rFonts w:ascii="Arial" w:hAnsi="Arial" w:cs="Arial"/>
          <w:b/>
          <w:bCs/>
          <w:noProof/>
          <w:sz w:val="48"/>
          <w:szCs w:val="48"/>
        </w:rPr>
        <w:drawing>
          <wp:inline distT="0" distB="0" distL="0" distR="0" wp14:anchorId="238F5FD5" wp14:editId="4E5C2EBE">
            <wp:extent cx="1371600" cy="11569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156970"/>
                    </a:xfrm>
                    <a:prstGeom prst="rect">
                      <a:avLst/>
                    </a:prstGeom>
                    <a:noFill/>
                  </pic:spPr>
                </pic:pic>
              </a:graphicData>
            </a:graphic>
          </wp:inline>
        </w:drawing>
      </w:r>
    </w:p>
    <w:p w14:paraId="201D762C" w14:textId="77777777" w:rsidR="00344C6E" w:rsidRPr="00D1404B" w:rsidRDefault="00344C6E" w:rsidP="00344C6E">
      <w:pPr>
        <w:tabs>
          <w:tab w:val="left" w:pos="0"/>
        </w:tabs>
        <w:rPr>
          <w:rFonts w:ascii="Arial" w:hAnsi="Arial" w:cs="Arial"/>
          <w:b/>
          <w:bCs/>
          <w:sz w:val="16"/>
          <w:szCs w:val="16"/>
        </w:rPr>
      </w:pPr>
    </w:p>
    <w:p w14:paraId="16E74EF1" w14:textId="7D6BF403" w:rsidR="005D0810" w:rsidRDefault="00344C6E" w:rsidP="005D0810">
      <w:r>
        <w:br w:type="page"/>
      </w:r>
    </w:p>
    <w:p w14:paraId="2D07C8F5" w14:textId="77777777" w:rsidR="005D0810" w:rsidRDefault="005D0810" w:rsidP="005D0810"/>
    <w:p w14:paraId="126E7DFA" w14:textId="793E906E" w:rsidR="008064D5" w:rsidRPr="003D5152" w:rsidRDefault="00381C41" w:rsidP="003D5152">
      <w:pPr>
        <w:shd w:val="clear" w:color="auto" w:fill="1F4E79" w:themeFill="accent5" w:themeFillShade="80"/>
        <w:spacing w:after="0" w:line="240" w:lineRule="auto"/>
        <w:jc w:val="center"/>
        <w:rPr>
          <w:rFonts w:ascii="Arial" w:hAnsi="Arial" w:cs="Arial"/>
          <w:color w:val="FFFFFF" w:themeColor="background1"/>
          <w:sz w:val="28"/>
          <w:szCs w:val="28"/>
        </w:rPr>
      </w:pPr>
      <w:r w:rsidRPr="003D5152">
        <w:rPr>
          <w:rFonts w:ascii="Arial" w:hAnsi="Arial" w:cs="Arial"/>
          <w:color w:val="FFFFFF" w:themeColor="background1"/>
          <w:sz w:val="28"/>
          <w:szCs w:val="28"/>
        </w:rPr>
        <w:t>T</w:t>
      </w:r>
      <w:r w:rsidR="001D46D7" w:rsidRPr="003D5152">
        <w:rPr>
          <w:rFonts w:ascii="Arial" w:hAnsi="Arial" w:cs="Arial"/>
          <w:color w:val="FFFFFF" w:themeColor="background1"/>
          <w:sz w:val="28"/>
          <w:szCs w:val="28"/>
        </w:rPr>
        <w:t>ABLA DE CONTENIDO</w:t>
      </w:r>
    </w:p>
    <w:p w14:paraId="08B25180" w14:textId="77A195E6" w:rsidR="001D46D7" w:rsidRDefault="001D46D7" w:rsidP="00606A2D">
      <w:pPr>
        <w:spacing w:after="0" w:line="240" w:lineRule="auto"/>
      </w:pPr>
    </w:p>
    <w:p w14:paraId="59C8728A" w14:textId="71FC5316" w:rsidR="00381C41" w:rsidRDefault="00381C41" w:rsidP="00606A2D">
      <w:pPr>
        <w:spacing w:after="0" w:line="240" w:lineRule="auto"/>
      </w:pPr>
    </w:p>
    <w:p w14:paraId="78465704" w14:textId="3D85231F" w:rsidR="00381C41" w:rsidRDefault="00381C41" w:rsidP="00606A2D">
      <w:pPr>
        <w:spacing w:after="0" w:line="240" w:lineRule="auto"/>
      </w:pPr>
    </w:p>
    <w:p w14:paraId="37A1410B" w14:textId="4049023C" w:rsidR="00381C41" w:rsidRDefault="00381C41" w:rsidP="00606A2D">
      <w:pPr>
        <w:spacing w:after="0" w:line="240" w:lineRule="auto"/>
      </w:pPr>
    </w:p>
    <w:p w14:paraId="4BE79D53" w14:textId="0F8B57B7" w:rsidR="00381C41" w:rsidRDefault="00381C41" w:rsidP="00606A2D">
      <w:pPr>
        <w:spacing w:after="0" w:line="240" w:lineRule="auto"/>
      </w:pPr>
    </w:p>
    <w:p w14:paraId="6FB0C3CC" w14:textId="6B544B6A" w:rsidR="00381C41" w:rsidRDefault="00381C41" w:rsidP="00606A2D">
      <w:pPr>
        <w:spacing w:after="0" w:line="240" w:lineRule="auto"/>
      </w:pPr>
    </w:p>
    <w:p w14:paraId="079FCD85" w14:textId="77777777" w:rsidR="001C16AC" w:rsidRDefault="001C16AC" w:rsidP="001C16AC">
      <w:pPr>
        <w:spacing w:after="0" w:line="240" w:lineRule="auto"/>
        <w:rPr>
          <w:rFonts w:ascii="Arial" w:hAnsi="Arial"/>
        </w:rPr>
      </w:pPr>
    </w:p>
    <w:p w14:paraId="189C0E48" w14:textId="77777777" w:rsidR="001C16AC" w:rsidRDefault="001C16AC" w:rsidP="001C16AC">
      <w:pPr>
        <w:spacing w:after="0" w:line="360" w:lineRule="auto"/>
        <w:rPr>
          <w:rFonts w:ascii="Arial" w:hAnsi="Arial" w:cs="Arial"/>
          <w:sz w:val="24"/>
          <w:szCs w:val="24"/>
        </w:rPr>
      </w:pPr>
      <w:r>
        <w:rPr>
          <w:rFonts w:ascii="Arial" w:hAnsi="Arial" w:cs="Arial"/>
          <w:sz w:val="24"/>
          <w:szCs w:val="24"/>
        </w:rPr>
        <w:t>INTRODUCCIÓN……………………………………………………</w:t>
      </w:r>
      <w:proofErr w:type="gramStart"/>
      <w:r>
        <w:rPr>
          <w:rFonts w:ascii="Arial" w:hAnsi="Arial" w:cs="Arial"/>
          <w:sz w:val="24"/>
          <w:szCs w:val="24"/>
        </w:rPr>
        <w:t>…….</w:t>
      </w:r>
      <w:proofErr w:type="gramEnd"/>
      <w:r>
        <w:rPr>
          <w:rFonts w:ascii="Arial" w:hAnsi="Arial" w:cs="Arial"/>
          <w:sz w:val="24"/>
          <w:szCs w:val="24"/>
        </w:rPr>
        <w:t>………..……1</w:t>
      </w:r>
    </w:p>
    <w:p w14:paraId="35DCA504" w14:textId="0B5649F3" w:rsidR="001C16AC" w:rsidRDefault="001C16AC" w:rsidP="001C16AC">
      <w:pPr>
        <w:spacing w:after="0" w:line="360" w:lineRule="auto"/>
        <w:rPr>
          <w:rFonts w:ascii="Arial" w:hAnsi="Arial" w:cs="Arial"/>
          <w:sz w:val="24"/>
          <w:szCs w:val="24"/>
        </w:rPr>
      </w:pPr>
      <w:r>
        <w:rPr>
          <w:rFonts w:ascii="Arial" w:hAnsi="Arial" w:cs="Arial"/>
          <w:sz w:val="24"/>
          <w:szCs w:val="24"/>
        </w:rPr>
        <w:t>PRINCIPALES ACCIONES REALIZADAS DURANTE EL 202</w:t>
      </w:r>
      <w:r w:rsidR="007755D4">
        <w:rPr>
          <w:rFonts w:ascii="Arial" w:hAnsi="Arial" w:cs="Arial"/>
          <w:sz w:val="24"/>
          <w:szCs w:val="24"/>
        </w:rPr>
        <w:t>1</w:t>
      </w:r>
      <w:r>
        <w:rPr>
          <w:rFonts w:ascii="Arial" w:hAnsi="Arial" w:cs="Arial"/>
          <w:sz w:val="24"/>
          <w:szCs w:val="24"/>
        </w:rPr>
        <w:t xml:space="preserve"> POR PARTE DE LOS EQUIPOS DEL PROGRAMA CERO PAPEL..................................................3</w:t>
      </w:r>
    </w:p>
    <w:p w14:paraId="6CB36184" w14:textId="77777777" w:rsidR="001C16AC" w:rsidRDefault="001C16AC" w:rsidP="001C16AC">
      <w:pPr>
        <w:spacing w:line="360" w:lineRule="auto"/>
        <w:rPr>
          <w:rFonts w:ascii="Arial" w:hAnsi="Arial" w:cs="Arial"/>
          <w:sz w:val="24"/>
          <w:szCs w:val="24"/>
        </w:rPr>
      </w:pPr>
      <w:r>
        <w:rPr>
          <w:rFonts w:ascii="Arial" w:hAnsi="Arial" w:cs="Arial"/>
          <w:sz w:val="24"/>
          <w:szCs w:val="24"/>
        </w:rPr>
        <w:t>ÁMBITO ADMINISTRATIVO……………………………………………………………3</w:t>
      </w:r>
    </w:p>
    <w:p w14:paraId="38B107B4" w14:textId="477BDFE0" w:rsidR="001C16AC" w:rsidRDefault="001C16AC" w:rsidP="001C16AC">
      <w:pPr>
        <w:spacing w:line="360" w:lineRule="auto"/>
        <w:rPr>
          <w:rFonts w:ascii="Arial" w:hAnsi="Arial" w:cs="Arial"/>
          <w:sz w:val="24"/>
          <w:szCs w:val="24"/>
        </w:rPr>
      </w:pPr>
      <w:r>
        <w:rPr>
          <w:rFonts w:ascii="Arial" w:hAnsi="Arial" w:cs="Arial"/>
          <w:sz w:val="24"/>
          <w:szCs w:val="24"/>
        </w:rPr>
        <w:t>ÁMBITO JURISDICCIONAL……</w:t>
      </w:r>
      <w:proofErr w:type="gramStart"/>
      <w:r>
        <w:rPr>
          <w:rFonts w:ascii="Arial" w:hAnsi="Arial" w:cs="Arial"/>
          <w:sz w:val="24"/>
          <w:szCs w:val="24"/>
        </w:rPr>
        <w:t>…….</w:t>
      </w:r>
      <w:proofErr w:type="gramEnd"/>
      <w:r>
        <w:rPr>
          <w:rFonts w:ascii="Arial" w:hAnsi="Arial" w:cs="Arial"/>
          <w:sz w:val="24"/>
          <w:szCs w:val="24"/>
        </w:rPr>
        <w:t>.…………………………………………….... 1</w:t>
      </w:r>
      <w:r w:rsidR="004655C3">
        <w:rPr>
          <w:rFonts w:ascii="Arial" w:hAnsi="Arial" w:cs="Arial"/>
          <w:sz w:val="24"/>
          <w:szCs w:val="24"/>
        </w:rPr>
        <w:t>5</w:t>
      </w:r>
    </w:p>
    <w:p w14:paraId="7A815CE1" w14:textId="0365E019" w:rsidR="001C16AC" w:rsidRDefault="001C16AC" w:rsidP="001C16AC">
      <w:pPr>
        <w:spacing w:after="0" w:line="360" w:lineRule="auto"/>
        <w:rPr>
          <w:rFonts w:ascii="Arial" w:hAnsi="Arial" w:cs="Arial"/>
          <w:sz w:val="24"/>
          <w:szCs w:val="24"/>
        </w:rPr>
      </w:pPr>
      <w:r>
        <w:rPr>
          <w:rFonts w:ascii="Arial" w:hAnsi="Arial" w:cs="Arial"/>
          <w:sz w:val="24"/>
          <w:szCs w:val="24"/>
        </w:rPr>
        <w:t>ÁMBITO AUXILIAR DE JUSTICIA………………………………………………</w:t>
      </w:r>
      <w:proofErr w:type="gramStart"/>
      <w:r>
        <w:rPr>
          <w:rFonts w:ascii="Arial" w:hAnsi="Arial" w:cs="Arial"/>
          <w:sz w:val="24"/>
          <w:szCs w:val="24"/>
        </w:rPr>
        <w:t>…….</w:t>
      </w:r>
      <w:proofErr w:type="gramEnd"/>
      <w:r w:rsidR="004655C3">
        <w:rPr>
          <w:rFonts w:ascii="Arial" w:hAnsi="Arial" w:cs="Arial"/>
          <w:sz w:val="24"/>
          <w:szCs w:val="24"/>
        </w:rPr>
        <w:t>18</w:t>
      </w:r>
    </w:p>
    <w:p w14:paraId="4FD5116F" w14:textId="18E7A094" w:rsidR="001C16AC" w:rsidRDefault="001C16AC" w:rsidP="001C16AC">
      <w:pPr>
        <w:spacing w:after="0" w:line="360" w:lineRule="auto"/>
        <w:rPr>
          <w:rFonts w:ascii="Arial" w:hAnsi="Arial" w:cs="Arial"/>
          <w:sz w:val="24"/>
          <w:szCs w:val="24"/>
        </w:rPr>
      </w:pPr>
      <w:r>
        <w:rPr>
          <w:rFonts w:ascii="Arial" w:hAnsi="Arial" w:cs="Arial"/>
          <w:sz w:val="24"/>
          <w:szCs w:val="24"/>
        </w:rPr>
        <w:t>MINISTERIO PÚBLICO…………………………</w:t>
      </w:r>
      <w:proofErr w:type="gramStart"/>
      <w:r>
        <w:rPr>
          <w:rFonts w:ascii="Arial" w:hAnsi="Arial" w:cs="Arial"/>
          <w:sz w:val="24"/>
          <w:szCs w:val="24"/>
        </w:rPr>
        <w:t>…....</w:t>
      </w:r>
      <w:proofErr w:type="gramEnd"/>
      <w:r>
        <w:rPr>
          <w:rFonts w:ascii="Arial" w:hAnsi="Arial" w:cs="Arial"/>
          <w:sz w:val="24"/>
          <w:szCs w:val="24"/>
        </w:rPr>
        <w:t>……………………………..….</w:t>
      </w:r>
      <w:r w:rsidR="004655C3">
        <w:rPr>
          <w:rFonts w:ascii="Arial" w:hAnsi="Arial" w:cs="Arial"/>
          <w:sz w:val="24"/>
          <w:szCs w:val="24"/>
        </w:rPr>
        <w:t>18</w:t>
      </w:r>
    </w:p>
    <w:p w14:paraId="3C0AA62B" w14:textId="6D6EE422" w:rsidR="001C16AC" w:rsidRDefault="001C16AC" w:rsidP="001C16AC">
      <w:pPr>
        <w:spacing w:after="0" w:line="360" w:lineRule="auto"/>
        <w:rPr>
          <w:rFonts w:ascii="Arial" w:hAnsi="Arial" w:cs="Arial"/>
          <w:sz w:val="24"/>
          <w:szCs w:val="24"/>
        </w:rPr>
      </w:pPr>
      <w:r>
        <w:rPr>
          <w:rFonts w:ascii="Arial" w:hAnsi="Arial" w:cs="Arial"/>
          <w:sz w:val="24"/>
          <w:szCs w:val="24"/>
        </w:rPr>
        <w:t>ORGANISMO DE INVESTIGACIÓN JUDICIAL…………………………</w:t>
      </w:r>
      <w:proofErr w:type="gramStart"/>
      <w:r>
        <w:rPr>
          <w:rFonts w:ascii="Arial" w:hAnsi="Arial" w:cs="Arial"/>
          <w:sz w:val="24"/>
          <w:szCs w:val="24"/>
        </w:rPr>
        <w:t>…….</w:t>
      </w:r>
      <w:proofErr w:type="gramEnd"/>
      <w:r>
        <w:rPr>
          <w:rFonts w:ascii="Arial" w:hAnsi="Arial" w:cs="Arial"/>
          <w:sz w:val="24"/>
          <w:szCs w:val="24"/>
        </w:rPr>
        <w:t>……..</w:t>
      </w:r>
      <w:r w:rsidR="004655C3">
        <w:rPr>
          <w:rFonts w:ascii="Arial" w:hAnsi="Arial" w:cs="Arial"/>
          <w:sz w:val="24"/>
          <w:szCs w:val="24"/>
        </w:rPr>
        <w:t>19</w:t>
      </w:r>
    </w:p>
    <w:p w14:paraId="7F958719" w14:textId="161D122B" w:rsidR="001C16AC" w:rsidRDefault="001C16AC" w:rsidP="001C16AC">
      <w:pPr>
        <w:spacing w:after="0" w:line="360" w:lineRule="auto"/>
        <w:rPr>
          <w:rFonts w:ascii="Arial" w:hAnsi="Arial" w:cs="Arial"/>
          <w:sz w:val="24"/>
          <w:szCs w:val="24"/>
        </w:rPr>
      </w:pPr>
      <w:r>
        <w:rPr>
          <w:rFonts w:ascii="Arial" w:hAnsi="Arial" w:cs="Arial"/>
          <w:sz w:val="24"/>
          <w:szCs w:val="24"/>
        </w:rPr>
        <w:t>DEFENSA PÚBLICA……………………………...…………………………................</w:t>
      </w:r>
      <w:r w:rsidR="004655C3">
        <w:rPr>
          <w:rFonts w:ascii="Arial" w:hAnsi="Arial" w:cs="Arial"/>
          <w:sz w:val="24"/>
          <w:szCs w:val="24"/>
        </w:rPr>
        <w:t>19</w:t>
      </w:r>
    </w:p>
    <w:p w14:paraId="1BDE0757" w14:textId="2FCC4263" w:rsidR="00381C41" w:rsidRDefault="00381C41" w:rsidP="00606A2D">
      <w:pPr>
        <w:spacing w:after="0" w:line="240" w:lineRule="auto"/>
      </w:pPr>
    </w:p>
    <w:p w14:paraId="4A1BA921" w14:textId="223436AD" w:rsidR="00381C41" w:rsidRDefault="00381C41" w:rsidP="00606A2D">
      <w:pPr>
        <w:spacing w:after="0" w:line="240" w:lineRule="auto"/>
      </w:pPr>
    </w:p>
    <w:p w14:paraId="48223C9A" w14:textId="647BAACC" w:rsidR="00381C41" w:rsidRDefault="00381C41" w:rsidP="00606A2D">
      <w:pPr>
        <w:spacing w:after="0" w:line="240" w:lineRule="auto"/>
      </w:pPr>
    </w:p>
    <w:p w14:paraId="77543F8E" w14:textId="2B0CA1BE" w:rsidR="00381C41" w:rsidRDefault="00381C41" w:rsidP="00606A2D">
      <w:pPr>
        <w:spacing w:after="0" w:line="240" w:lineRule="auto"/>
      </w:pPr>
    </w:p>
    <w:p w14:paraId="1EA5CFA4" w14:textId="77777777" w:rsidR="003D5152" w:rsidRDefault="003D5152" w:rsidP="00606A2D">
      <w:pPr>
        <w:spacing w:after="0" w:line="240" w:lineRule="auto"/>
      </w:pPr>
    </w:p>
    <w:p w14:paraId="6EC93C0C" w14:textId="391178F1" w:rsidR="00381C41" w:rsidRDefault="00381C41" w:rsidP="00606A2D">
      <w:pPr>
        <w:spacing w:after="0" w:line="240" w:lineRule="auto"/>
      </w:pPr>
    </w:p>
    <w:p w14:paraId="6E5994A2" w14:textId="7DA7F7F2" w:rsidR="00381C41" w:rsidRDefault="00381C41" w:rsidP="00606A2D">
      <w:pPr>
        <w:spacing w:after="0" w:line="240" w:lineRule="auto"/>
      </w:pPr>
    </w:p>
    <w:p w14:paraId="2FDFEABD" w14:textId="3C3D16D3" w:rsidR="00381C41" w:rsidRDefault="00381C41" w:rsidP="00606A2D">
      <w:pPr>
        <w:spacing w:after="0" w:line="240" w:lineRule="auto"/>
      </w:pPr>
    </w:p>
    <w:p w14:paraId="0EA15F0B" w14:textId="5FC7D9EC" w:rsidR="00381C41" w:rsidRDefault="00381C41" w:rsidP="00606A2D">
      <w:pPr>
        <w:spacing w:after="0" w:line="240" w:lineRule="auto"/>
      </w:pPr>
    </w:p>
    <w:p w14:paraId="11002407" w14:textId="4D72EC98" w:rsidR="00381C41" w:rsidRDefault="00381C41" w:rsidP="00606A2D">
      <w:pPr>
        <w:spacing w:after="0" w:line="240" w:lineRule="auto"/>
      </w:pPr>
    </w:p>
    <w:p w14:paraId="4CEB6B12" w14:textId="7E7761EF" w:rsidR="00381C41" w:rsidRDefault="00381C41" w:rsidP="00606A2D">
      <w:pPr>
        <w:spacing w:after="0" w:line="240" w:lineRule="auto"/>
      </w:pPr>
    </w:p>
    <w:p w14:paraId="44F50A35" w14:textId="07955AD0" w:rsidR="00381C41" w:rsidRDefault="00381C41" w:rsidP="00606A2D">
      <w:pPr>
        <w:spacing w:after="0" w:line="240" w:lineRule="auto"/>
      </w:pPr>
    </w:p>
    <w:p w14:paraId="07C9A2F3" w14:textId="5D7CFF65" w:rsidR="00381C41" w:rsidRDefault="00381C41" w:rsidP="00606A2D">
      <w:pPr>
        <w:spacing w:after="0" w:line="240" w:lineRule="auto"/>
      </w:pPr>
    </w:p>
    <w:p w14:paraId="1F5EAB99" w14:textId="0DE9C143" w:rsidR="00381C41" w:rsidRDefault="00381C41" w:rsidP="00606A2D">
      <w:pPr>
        <w:spacing w:after="0" w:line="240" w:lineRule="auto"/>
      </w:pPr>
    </w:p>
    <w:p w14:paraId="5BA7CF0D" w14:textId="4FBF09E7" w:rsidR="00381C41" w:rsidRDefault="00381C41" w:rsidP="00606A2D">
      <w:pPr>
        <w:spacing w:after="0" w:line="240" w:lineRule="auto"/>
      </w:pPr>
    </w:p>
    <w:p w14:paraId="6EEBB723" w14:textId="63DD99D9" w:rsidR="00381C41" w:rsidRDefault="00381C41" w:rsidP="00606A2D">
      <w:pPr>
        <w:spacing w:after="0" w:line="240" w:lineRule="auto"/>
      </w:pPr>
    </w:p>
    <w:p w14:paraId="4763F578" w14:textId="60CCDC0D" w:rsidR="00381C41" w:rsidRDefault="00381C41" w:rsidP="00606A2D">
      <w:pPr>
        <w:spacing w:after="0" w:line="240" w:lineRule="auto"/>
      </w:pPr>
    </w:p>
    <w:p w14:paraId="2E22C84C" w14:textId="076AE2D4" w:rsidR="00381C41" w:rsidRDefault="00381C41" w:rsidP="00606A2D">
      <w:pPr>
        <w:spacing w:after="0" w:line="240" w:lineRule="auto"/>
      </w:pPr>
    </w:p>
    <w:p w14:paraId="2A8CA2FA" w14:textId="705520FE" w:rsidR="00381C41" w:rsidRDefault="00381C41" w:rsidP="00606A2D">
      <w:pPr>
        <w:spacing w:after="0" w:line="240" w:lineRule="auto"/>
      </w:pPr>
    </w:p>
    <w:p w14:paraId="0CDF97C1" w14:textId="78CD74BE" w:rsidR="00381C41" w:rsidRDefault="00381C41" w:rsidP="00606A2D">
      <w:pPr>
        <w:spacing w:after="0" w:line="240" w:lineRule="auto"/>
      </w:pPr>
    </w:p>
    <w:p w14:paraId="7D048E9C" w14:textId="32E004F6" w:rsidR="00381C41" w:rsidRDefault="00381C41" w:rsidP="00606A2D">
      <w:pPr>
        <w:spacing w:after="0" w:line="240" w:lineRule="auto"/>
      </w:pPr>
    </w:p>
    <w:p w14:paraId="572B28CF" w14:textId="2DC96611" w:rsidR="00381C41" w:rsidRDefault="00381C41" w:rsidP="00606A2D">
      <w:pPr>
        <w:spacing w:after="0" w:line="240" w:lineRule="auto"/>
      </w:pPr>
    </w:p>
    <w:p w14:paraId="225D5DFD" w14:textId="72EB7525" w:rsidR="00381C41" w:rsidRDefault="00381C41" w:rsidP="00606A2D">
      <w:pPr>
        <w:spacing w:after="0" w:line="240" w:lineRule="auto"/>
      </w:pPr>
    </w:p>
    <w:p w14:paraId="4DF9FC29" w14:textId="0A4B8425" w:rsidR="00381C41" w:rsidRDefault="00381C41" w:rsidP="00606A2D">
      <w:pPr>
        <w:spacing w:after="0" w:line="240" w:lineRule="auto"/>
      </w:pPr>
    </w:p>
    <w:p w14:paraId="0E192B5A" w14:textId="76A0E01A" w:rsidR="00381C41" w:rsidRDefault="00381C41" w:rsidP="00606A2D">
      <w:pPr>
        <w:spacing w:after="0" w:line="240" w:lineRule="auto"/>
      </w:pPr>
    </w:p>
    <w:p w14:paraId="14C23F6E" w14:textId="7B082DB5" w:rsidR="00381C41" w:rsidRDefault="00381C41" w:rsidP="00606A2D">
      <w:pPr>
        <w:spacing w:after="0" w:line="240" w:lineRule="auto"/>
      </w:pPr>
    </w:p>
    <w:p w14:paraId="60141C89" w14:textId="77777777" w:rsidR="003D5152" w:rsidRDefault="003D5152" w:rsidP="00606A2D">
      <w:pPr>
        <w:spacing w:after="0" w:line="240" w:lineRule="auto"/>
        <w:sectPr w:rsidR="003D5152">
          <w:footerReference w:type="default" r:id="rId9"/>
          <w:pgSz w:w="12240" w:h="15840"/>
          <w:pgMar w:top="1417" w:right="1701" w:bottom="1417" w:left="1701" w:header="708" w:footer="708" w:gutter="0"/>
          <w:cols w:space="708"/>
          <w:formProt w:val="0"/>
          <w:docGrid w:linePitch="360"/>
        </w:sectPr>
      </w:pPr>
    </w:p>
    <w:p w14:paraId="1935476B" w14:textId="2DD7BCE2" w:rsidR="001D46D7" w:rsidRPr="0025071D" w:rsidRDefault="00381C41" w:rsidP="00B54FCC">
      <w:pPr>
        <w:shd w:val="clear" w:color="auto" w:fill="1F4E79" w:themeFill="accent5" w:themeFillShade="80"/>
        <w:spacing w:after="0" w:line="240" w:lineRule="auto"/>
        <w:jc w:val="center"/>
        <w:rPr>
          <w:rFonts w:ascii="Arial" w:hAnsi="Arial" w:cs="Arial"/>
          <w:b/>
          <w:bCs/>
          <w:color w:val="FFFFFF" w:themeColor="background1"/>
          <w:sz w:val="24"/>
          <w:szCs w:val="24"/>
        </w:rPr>
      </w:pPr>
      <w:r w:rsidRPr="0025071D">
        <w:rPr>
          <w:rFonts w:ascii="Arial" w:hAnsi="Arial" w:cs="Arial"/>
          <w:b/>
          <w:bCs/>
          <w:color w:val="FFFFFF" w:themeColor="background1"/>
          <w:sz w:val="24"/>
          <w:szCs w:val="24"/>
        </w:rPr>
        <w:lastRenderedPageBreak/>
        <w:t>RESUMEN EJECUTIVO</w:t>
      </w:r>
    </w:p>
    <w:p w14:paraId="3159BF80" w14:textId="19A15E7D" w:rsidR="00381C41" w:rsidRPr="0025071D" w:rsidRDefault="0025071D" w:rsidP="0025071D">
      <w:pPr>
        <w:spacing w:after="0" w:line="240" w:lineRule="auto"/>
        <w:jc w:val="center"/>
        <w:rPr>
          <w:rFonts w:ascii="Arial" w:hAnsi="Arial" w:cs="Arial"/>
          <w:color w:val="BFBFBF" w:themeColor="background1" w:themeShade="BF"/>
          <w:sz w:val="20"/>
          <w:szCs w:val="20"/>
        </w:rPr>
      </w:pPr>
      <w:r w:rsidRPr="0025071D">
        <w:rPr>
          <w:rFonts w:ascii="Arial" w:hAnsi="Arial" w:cs="Arial"/>
          <w:color w:val="BFBFBF" w:themeColor="background1" w:themeShade="BF"/>
          <w:sz w:val="20"/>
          <w:szCs w:val="20"/>
        </w:rPr>
        <w:t>(Desglose de las principales acciones realizadas en el 20</w:t>
      </w:r>
      <w:r w:rsidR="00B45481">
        <w:rPr>
          <w:rFonts w:ascii="Arial" w:hAnsi="Arial" w:cs="Arial"/>
          <w:color w:val="BFBFBF" w:themeColor="background1" w:themeShade="BF"/>
          <w:sz w:val="20"/>
          <w:szCs w:val="20"/>
        </w:rPr>
        <w:t>21</w:t>
      </w:r>
      <w:r w:rsidRPr="0025071D">
        <w:rPr>
          <w:rFonts w:ascii="Arial" w:hAnsi="Arial" w:cs="Arial"/>
          <w:color w:val="BFBFBF" w:themeColor="background1" w:themeShade="BF"/>
          <w:sz w:val="20"/>
          <w:szCs w:val="20"/>
        </w:rPr>
        <w:t xml:space="preserve"> que considere de especial trascendencia)</w:t>
      </w:r>
    </w:p>
    <w:p w14:paraId="1700BB40" w14:textId="5C2D1EC8" w:rsidR="007B1AE2" w:rsidRDefault="00622B84" w:rsidP="00622B84">
      <w:pPr>
        <w:spacing w:after="0" w:line="240" w:lineRule="auto"/>
        <w:jc w:val="both"/>
        <w:rPr>
          <w:rFonts w:ascii="Arial" w:hAnsi="Arial" w:cs="Arial"/>
          <w:sz w:val="24"/>
          <w:szCs w:val="24"/>
        </w:rPr>
      </w:pPr>
      <w:r>
        <w:rPr>
          <w:rFonts w:ascii="Arial" w:hAnsi="Arial" w:cs="Arial"/>
          <w:sz w:val="24"/>
          <w:szCs w:val="24"/>
        </w:rPr>
        <w:t xml:space="preserve">     El Programa Hacia Cero Papel ha venido realizando una serie de acciones que contribuyen a mejorar el acceso a la justicia y la tutela efectiva de una justicia pronta y cumplida, a través de la eliminación progresiva de formalismos excesivos e innecesarios en la tramitación de los procesos,</w:t>
      </w:r>
      <w:r w:rsidR="00184D60">
        <w:rPr>
          <w:rFonts w:ascii="Arial" w:hAnsi="Arial" w:cs="Arial"/>
          <w:sz w:val="24"/>
          <w:szCs w:val="24"/>
        </w:rPr>
        <w:t xml:space="preserve"> lo</w:t>
      </w:r>
      <w:r>
        <w:rPr>
          <w:rFonts w:ascii="Arial" w:hAnsi="Arial" w:cs="Arial"/>
          <w:sz w:val="24"/>
          <w:szCs w:val="24"/>
        </w:rPr>
        <w:t xml:space="preserve"> que</w:t>
      </w:r>
      <w:r w:rsidR="007B1AE2">
        <w:rPr>
          <w:rFonts w:ascii="Arial" w:hAnsi="Arial" w:cs="Arial"/>
          <w:sz w:val="24"/>
          <w:szCs w:val="24"/>
        </w:rPr>
        <w:t xml:space="preserve"> contribuye con</w:t>
      </w:r>
      <w:r>
        <w:rPr>
          <w:rFonts w:ascii="Arial" w:hAnsi="Arial" w:cs="Arial"/>
          <w:sz w:val="24"/>
          <w:szCs w:val="24"/>
        </w:rPr>
        <w:t xml:space="preserve"> la reducción del uso del papel y la maximización de los recursos tecnológicos. </w:t>
      </w:r>
    </w:p>
    <w:p w14:paraId="2ECFD773" w14:textId="50FB2094" w:rsidR="00622B84" w:rsidRDefault="00622B84" w:rsidP="00932337">
      <w:pPr>
        <w:spacing w:after="0" w:line="240" w:lineRule="auto"/>
        <w:jc w:val="both"/>
        <w:rPr>
          <w:rFonts w:ascii="Arial" w:hAnsi="Arial" w:cs="Arial"/>
          <w:b/>
          <w:sz w:val="24"/>
          <w:szCs w:val="24"/>
          <w:u w:val="single"/>
        </w:rPr>
      </w:pPr>
      <w:r>
        <w:rPr>
          <w:rFonts w:ascii="Arial" w:hAnsi="Arial" w:cs="Arial"/>
          <w:sz w:val="24"/>
          <w:szCs w:val="24"/>
        </w:rPr>
        <w:t>Las principales acciones realizadas durante el 202</w:t>
      </w:r>
      <w:r w:rsidR="00A90011">
        <w:rPr>
          <w:rFonts w:ascii="Arial" w:hAnsi="Arial" w:cs="Arial"/>
          <w:sz w:val="24"/>
          <w:szCs w:val="24"/>
        </w:rPr>
        <w:t>1</w:t>
      </w:r>
      <w:r>
        <w:rPr>
          <w:rFonts w:ascii="Arial" w:hAnsi="Arial" w:cs="Arial"/>
          <w:sz w:val="24"/>
          <w:szCs w:val="24"/>
        </w:rPr>
        <w:t xml:space="preserve"> por parte de los equipos </w:t>
      </w:r>
      <w:proofErr w:type="gramStart"/>
      <w:r>
        <w:rPr>
          <w:rFonts w:ascii="Arial" w:hAnsi="Arial" w:cs="Arial"/>
          <w:sz w:val="24"/>
          <w:szCs w:val="24"/>
        </w:rPr>
        <w:t>cero papel</w:t>
      </w:r>
      <w:proofErr w:type="gramEnd"/>
      <w:r>
        <w:rPr>
          <w:rFonts w:ascii="Arial" w:hAnsi="Arial" w:cs="Arial"/>
          <w:sz w:val="24"/>
          <w:szCs w:val="24"/>
        </w:rPr>
        <w:t>:</w:t>
      </w:r>
    </w:p>
    <w:p w14:paraId="76891B69" w14:textId="26C9EA19" w:rsidR="00622B84" w:rsidRDefault="00622B84" w:rsidP="00622B84">
      <w:pPr>
        <w:spacing w:line="240" w:lineRule="auto"/>
        <w:contextualSpacing/>
        <w:jc w:val="both"/>
        <w:rPr>
          <w:rFonts w:ascii="Arial" w:hAnsi="Arial" w:cs="Arial"/>
          <w:b/>
          <w:sz w:val="24"/>
          <w:szCs w:val="24"/>
          <w:u w:val="single"/>
        </w:rPr>
      </w:pPr>
      <w:r>
        <w:rPr>
          <w:rFonts w:ascii="Arial" w:hAnsi="Arial" w:cs="Arial"/>
          <w:b/>
          <w:sz w:val="24"/>
          <w:szCs w:val="24"/>
        </w:rPr>
        <w:t xml:space="preserve">         </w:t>
      </w:r>
      <w:r>
        <w:rPr>
          <w:rFonts w:ascii="Arial" w:hAnsi="Arial" w:cs="Arial"/>
          <w:b/>
          <w:sz w:val="24"/>
          <w:szCs w:val="24"/>
          <w:u w:val="single"/>
        </w:rPr>
        <w:t>Ámbito Administrativo:</w:t>
      </w:r>
    </w:p>
    <w:p w14:paraId="1F7FDD24" w14:textId="733E09DE" w:rsidR="00CB6FCF" w:rsidRPr="007B4854" w:rsidRDefault="00CB6FCF" w:rsidP="00D91B1D">
      <w:pPr>
        <w:pStyle w:val="Prrafodelista"/>
        <w:widowControl/>
        <w:numPr>
          <w:ilvl w:val="0"/>
          <w:numId w:val="7"/>
        </w:numPr>
        <w:ind w:right="49"/>
        <w:contextualSpacing/>
        <w:rPr>
          <w:rFonts w:ascii="Arial" w:hAnsi="Arial" w:cs="Arial"/>
          <w:sz w:val="24"/>
          <w:szCs w:val="24"/>
        </w:rPr>
      </w:pPr>
      <w:r w:rsidRPr="007B4854">
        <w:rPr>
          <w:rFonts w:ascii="Arial" w:hAnsi="Arial" w:cs="Arial"/>
          <w:sz w:val="24"/>
          <w:szCs w:val="24"/>
        </w:rPr>
        <w:t>Ampliación del Sistema de Asistencia Electrónica Institucional</w:t>
      </w:r>
      <w:r w:rsidR="007B4854" w:rsidRPr="007B4854">
        <w:rPr>
          <w:rFonts w:ascii="Arial" w:hAnsi="Arial" w:cs="Arial"/>
          <w:sz w:val="24"/>
          <w:szCs w:val="24"/>
        </w:rPr>
        <w:t>.</w:t>
      </w:r>
      <w:r w:rsidRPr="007B4854">
        <w:rPr>
          <w:rFonts w:ascii="Arial" w:hAnsi="Arial" w:cs="Arial"/>
          <w:sz w:val="24"/>
          <w:szCs w:val="24"/>
        </w:rPr>
        <w:t xml:space="preserve"> </w:t>
      </w:r>
    </w:p>
    <w:p w14:paraId="07538287" w14:textId="478562A6" w:rsidR="00CB6FCF" w:rsidRPr="007B4854" w:rsidRDefault="007B4854" w:rsidP="00D91B1D">
      <w:pPr>
        <w:pStyle w:val="Prrafodelista"/>
        <w:widowControl/>
        <w:numPr>
          <w:ilvl w:val="0"/>
          <w:numId w:val="7"/>
        </w:numPr>
        <w:ind w:right="49"/>
        <w:contextualSpacing/>
        <w:rPr>
          <w:sz w:val="24"/>
          <w:szCs w:val="24"/>
        </w:rPr>
      </w:pPr>
      <w:r w:rsidRPr="007B4854">
        <w:rPr>
          <w:rFonts w:ascii="Arial" w:hAnsi="Arial" w:cs="Arial"/>
          <w:sz w:val="24"/>
          <w:szCs w:val="24"/>
        </w:rPr>
        <w:t xml:space="preserve">Aumento de emisión </w:t>
      </w:r>
      <w:r w:rsidR="00CB6FCF" w:rsidRPr="007B4854">
        <w:rPr>
          <w:rFonts w:ascii="Arial" w:hAnsi="Arial" w:cs="Arial"/>
          <w:sz w:val="24"/>
          <w:szCs w:val="24"/>
        </w:rPr>
        <w:t xml:space="preserve">de Antecedentes Penales de manera electrónica </w:t>
      </w:r>
    </w:p>
    <w:p w14:paraId="29C31D5B" w14:textId="62B040B5" w:rsidR="00CB6FCF" w:rsidRPr="007B4854" w:rsidRDefault="00CB6FCF" w:rsidP="00D91B1D">
      <w:pPr>
        <w:pStyle w:val="Prrafodelista"/>
        <w:widowControl/>
        <w:numPr>
          <w:ilvl w:val="0"/>
          <w:numId w:val="7"/>
        </w:numPr>
        <w:spacing w:after="160"/>
        <w:ind w:right="49"/>
        <w:contextualSpacing/>
        <w:rPr>
          <w:rFonts w:ascii="Arial" w:hAnsi="Arial" w:cs="Arial"/>
          <w:sz w:val="24"/>
          <w:szCs w:val="24"/>
        </w:rPr>
      </w:pPr>
      <w:r w:rsidRPr="007B4854">
        <w:rPr>
          <w:rFonts w:ascii="Arial" w:hAnsi="Arial" w:cs="Arial"/>
          <w:sz w:val="24"/>
          <w:szCs w:val="24"/>
        </w:rPr>
        <w:t>T</w:t>
      </w:r>
      <w:r w:rsidR="007B4854" w:rsidRPr="007B4854">
        <w:rPr>
          <w:rFonts w:ascii="Arial" w:hAnsi="Arial" w:cs="Arial"/>
          <w:sz w:val="24"/>
          <w:szCs w:val="24"/>
        </w:rPr>
        <w:t>odos los procedimientos de contratación se hacen mediante t</w:t>
      </w:r>
      <w:r w:rsidRPr="007B4854">
        <w:rPr>
          <w:rFonts w:ascii="Arial" w:hAnsi="Arial" w:cs="Arial"/>
          <w:sz w:val="24"/>
          <w:szCs w:val="24"/>
        </w:rPr>
        <w:t>rámite electrónico</w:t>
      </w:r>
      <w:r w:rsidR="007B4854" w:rsidRPr="007B4854">
        <w:rPr>
          <w:rFonts w:ascii="Arial" w:hAnsi="Arial" w:cs="Arial"/>
          <w:sz w:val="24"/>
          <w:szCs w:val="24"/>
        </w:rPr>
        <w:t>.</w:t>
      </w:r>
      <w:r w:rsidRPr="007B4854">
        <w:rPr>
          <w:rFonts w:ascii="Arial" w:hAnsi="Arial" w:cs="Arial"/>
          <w:sz w:val="24"/>
          <w:szCs w:val="24"/>
        </w:rPr>
        <w:t xml:space="preserve"> </w:t>
      </w:r>
    </w:p>
    <w:p w14:paraId="3D49FB42" w14:textId="43EAE643" w:rsidR="00CB6FCF" w:rsidRPr="00BA3353" w:rsidRDefault="00CB6FCF" w:rsidP="00D91B1D">
      <w:pPr>
        <w:pStyle w:val="Prrafodelista"/>
        <w:widowControl/>
        <w:numPr>
          <w:ilvl w:val="0"/>
          <w:numId w:val="7"/>
        </w:numPr>
        <w:ind w:right="49"/>
        <w:contextualSpacing/>
        <w:rPr>
          <w:sz w:val="24"/>
          <w:szCs w:val="24"/>
        </w:rPr>
      </w:pPr>
      <w:r w:rsidRPr="007B4854">
        <w:rPr>
          <w:rFonts w:ascii="Arial" w:hAnsi="Arial" w:cs="Arial"/>
          <w:sz w:val="24"/>
          <w:szCs w:val="24"/>
        </w:rPr>
        <w:t>Implementación del Sistema de Órdenes de Trabajo SIRED</w:t>
      </w:r>
      <w:r w:rsidRPr="00BA3353">
        <w:rPr>
          <w:rFonts w:ascii="Arial" w:hAnsi="Arial" w:cs="Arial"/>
          <w:sz w:val="24"/>
          <w:szCs w:val="24"/>
        </w:rPr>
        <w:t xml:space="preserve"> en las Administraciones Regionales de todo el país</w:t>
      </w:r>
      <w:r w:rsidR="007B4854">
        <w:rPr>
          <w:rFonts w:ascii="Arial" w:hAnsi="Arial" w:cs="Arial"/>
          <w:sz w:val="24"/>
          <w:szCs w:val="24"/>
        </w:rPr>
        <w:t>.</w:t>
      </w:r>
      <w:r w:rsidRPr="00BA3353">
        <w:rPr>
          <w:rFonts w:ascii="Arial" w:hAnsi="Arial" w:cs="Arial"/>
          <w:sz w:val="24"/>
          <w:szCs w:val="24"/>
        </w:rPr>
        <w:t xml:space="preserve"> </w:t>
      </w:r>
    </w:p>
    <w:p w14:paraId="5A38EC97" w14:textId="737B7146" w:rsidR="00CB6FCF" w:rsidRPr="00BA3353" w:rsidRDefault="00CB6FCF" w:rsidP="00D91B1D">
      <w:pPr>
        <w:pStyle w:val="Prrafodelista"/>
        <w:widowControl/>
        <w:numPr>
          <w:ilvl w:val="0"/>
          <w:numId w:val="7"/>
        </w:numPr>
        <w:spacing w:after="160"/>
        <w:ind w:right="49"/>
        <w:contextualSpacing/>
        <w:rPr>
          <w:rFonts w:ascii="Arial" w:hAnsi="Arial" w:cs="Arial"/>
          <w:sz w:val="24"/>
          <w:szCs w:val="24"/>
        </w:rPr>
      </w:pPr>
      <w:r w:rsidRPr="007B4854">
        <w:rPr>
          <w:rFonts w:ascii="Arial" w:hAnsi="Arial" w:cs="Arial"/>
          <w:sz w:val="24"/>
          <w:szCs w:val="24"/>
        </w:rPr>
        <w:t>Dotación de equipo de cómputo</w:t>
      </w:r>
      <w:r w:rsidR="007B4854" w:rsidRPr="007B4854">
        <w:rPr>
          <w:rFonts w:ascii="Arial" w:hAnsi="Arial" w:cs="Arial"/>
          <w:sz w:val="24"/>
          <w:szCs w:val="24"/>
        </w:rPr>
        <w:t xml:space="preserve"> c</w:t>
      </w:r>
      <w:r w:rsidRPr="00BA3353">
        <w:rPr>
          <w:rFonts w:ascii="Arial" w:hAnsi="Arial" w:cs="Arial"/>
          <w:sz w:val="24"/>
          <w:szCs w:val="24"/>
        </w:rPr>
        <w:t>omo parte de los procesos de adopción de tecnologías para mejorar los servicios judiciales.</w:t>
      </w:r>
    </w:p>
    <w:p w14:paraId="2D788C4D" w14:textId="16C7EE34" w:rsidR="00CB6FCF" w:rsidRPr="004628DF" w:rsidRDefault="00CB6FCF" w:rsidP="00D91B1D">
      <w:pPr>
        <w:pStyle w:val="Prrafodelista"/>
        <w:widowControl/>
        <w:numPr>
          <w:ilvl w:val="0"/>
          <w:numId w:val="7"/>
        </w:numPr>
        <w:ind w:right="49"/>
        <w:contextualSpacing/>
        <w:rPr>
          <w:rFonts w:ascii="Arial" w:hAnsi="Arial" w:cs="Arial"/>
          <w:sz w:val="24"/>
          <w:szCs w:val="24"/>
          <w:u w:val="single"/>
        </w:rPr>
      </w:pPr>
      <w:r w:rsidRPr="007B4854">
        <w:rPr>
          <w:rFonts w:ascii="Arial" w:hAnsi="Arial" w:cs="Arial"/>
          <w:sz w:val="24"/>
          <w:szCs w:val="24"/>
        </w:rPr>
        <w:t>Comportamiento de consumo de papel:</w:t>
      </w:r>
      <w:r w:rsidRPr="004628DF">
        <w:rPr>
          <w:rFonts w:ascii="Arial" w:hAnsi="Arial" w:cs="Arial"/>
          <w:b/>
          <w:bCs/>
          <w:sz w:val="24"/>
          <w:szCs w:val="24"/>
        </w:rPr>
        <w:t xml:space="preserve"> </w:t>
      </w:r>
      <w:r w:rsidR="004628DF" w:rsidRPr="004628DF">
        <w:rPr>
          <w:rFonts w:ascii="Arial" w:hAnsi="Arial" w:cs="Arial"/>
          <w:sz w:val="24"/>
          <w:szCs w:val="24"/>
          <w:u w:val="single"/>
        </w:rPr>
        <w:t>P</w:t>
      </w:r>
      <w:r w:rsidRPr="004628DF">
        <w:rPr>
          <w:rFonts w:ascii="Arial" w:hAnsi="Arial" w:cs="Arial"/>
          <w:sz w:val="24"/>
          <w:szCs w:val="24"/>
          <w:u w:val="single"/>
        </w:rPr>
        <w:t>roducto de la pandemia y las medidas adoptadas por la institución en uso de herramientas digitales y la aplicación del teletrabajo, se han tenido decrementos en el uso de insumos de papel, tóner y consumo en fotocopias</w:t>
      </w:r>
      <w:r w:rsidR="004628DF">
        <w:rPr>
          <w:rFonts w:ascii="Arial" w:hAnsi="Arial" w:cs="Arial"/>
          <w:sz w:val="24"/>
          <w:szCs w:val="24"/>
          <w:u w:val="single"/>
        </w:rPr>
        <w:t>.</w:t>
      </w:r>
    </w:p>
    <w:p w14:paraId="6748AD19" w14:textId="77777777" w:rsidR="00932337" w:rsidRDefault="00CB6FCF" w:rsidP="00932337">
      <w:pPr>
        <w:ind w:left="360" w:right="57"/>
        <w:contextualSpacing/>
        <w:rPr>
          <w:rFonts w:ascii="Arial" w:hAnsi="Arial" w:cs="Arial"/>
          <w:b/>
          <w:bCs/>
          <w:sz w:val="24"/>
          <w:szCs w:val="24"/>
          <w:lang w:eastAsia="es-CR"/>
        </w:rPr>
      </w:pPr>
      <w:r w:rsidRPr="004628DF">
        <w:rPr>
          <w:rFonts w:ascii="Arial" w:hAnsi="Arial" w:cs="Arial"/>
          <w:b/>
          <w:bCs/>
          <w:sz w:val="24"/>
          <w:szCs w:val="24"/>
          <w:lang w:eastAsia="es-CR"/>
        </w:rPr>
        <w:t>Otros datos importantes que monitorea la Dirección Ejecutiva:</w:t>
      </w:r>
    </w:p>
    <w:p w14:paraId="06579291" w14:textId="77777777" w:rsidR="00932337" w:rsidRPr="00932337" w:rsidRDefault="00CB6FCF" w:rsidP="00D91B1D">
      <w:pPr>
        <w:pStyle w:val="Prrafodelista"/>
        <w:widowControl/>
        <w:numPr>
          <w:ilvl w:val="0"/>
          <w:numId w:val="18"/>
        </w:numPr>
        <w:ind w:right="57"/>
        <w:contextualSpacing/>
        <w:rPr>
          <w:rFonts w:ascii="Arial" w:hAnsi="Arial" w:cs="Arial"/>
          <w:sz w:val="24"/>
          <w:szCs w:val="24"/>
          <w:lang w:val="es-CR"/>
        </w:rPr>
      </w:pPr>
      <w:r w:rsidRPr="00932337">
        <w:rPr>
          <w:rFonts w:ascii="Arial" w:hAnsi="Arial" w:cs="Arial"/>
          <w:sz w:val="24"/>
          <w:szCs w:val="24"/>
        </w:rPr>
        <w:t xml:space="preserve">Para el I semestre de 2021 se registró un </w:t>
      </w:r>
      <w:r w:rsidRPr="001E4AD0">
        <w:rPr>
          <w:rFonts w:ascii="Arial" w:hAnsi="Arial" w:cs="Arial"/>
          <w:sz w:val="24"/>
          <w:szCs w:val="24"/>
          <w:u w:val="single"/>
        </w:rPr>
        <w:t>consumo total de 732.251 fotocopias</w:t>
      </w:r>
      <w:r w:rsidRPr="00932337">
        <w:rPr>
          <w:rFonts w:ascii="Arial" w:hAnsi="Arial" w:cs="Arial"/>
          <w:sz w:val="24"/>
          <w:szCs w:val="24"/>
        </w:rPr>
        <w:t>, que en términos económicos representa un costo de ¢11.254.697.</w:t>
      </w:r>
      <w:proofErr w:type="gramStart"/>
      <w:r w:rsidRPr="00932337">
        <w:rPr>
          <w:rFonts w:ascii="Arial" w:hAnsi="Arial" w:cs="Arial"/>
          <w:sz w:val="24"/>
          <w:szCs w:val="24"/>
        </w:rPr>
        <w:t>87</w:t>
      </w:r>
      <w:r w:rsidR="007B4854" w:rsidRPr="00932337">
        <w:rPr>
          <w:rFonts w:ascii="Arial" w:hAnsi="Arial" w:cs="Arial"/>
          <w:sz w:val="24"/>
          <w:szCs w:val="24"/>
        </w:rPr>
        <w:t>.</w:t>
      </w:r>
      <w:r w:rsidRPr="00932337">
        <w:rPr>
          <w:rFonts w:ascii="Arial" w:hAnsi="Arial" w:cs="Arial"/>
          <w:sz w:val="24"/>
          <w:szCs w:val="24"/>
        </w:rPr>
        <w:t>En</w:t>
      </w:r>
      <w:proofErr w:type="gramEnd"/>
      <w:r w:rsidRPr="00932337">
        <w:rPr>
          <w:rFonts w:ascii="Arial" w:hAnsi="Arial" w:cs="Arial"/>
          <w:sz w:val="24"/>
          <w:szCs w:val="24"/>
        </w:rPr>
        <w:t xml:space="preserve"> términos comparativos, con respecto al II semestre de 2020, se registró incremento de 102.099 fotocopias, que se traducen en ¢ 1.569.261,63. </w:t>
      </w:r>
    </w:p>
    <w:p w14:paraId="365706C6" w14:textId="1D8805EA" w:rsidR="00CB6FCF" w:rsidRPr="00932337" w:rsidRDefault="00CB6FCF" w:rsidP="00D91B1D">
      <w:pPr>
        <w:pStyle w:val="Prrafodelista"/>
        <w:widowControl/>
        <w:numPr>
          <w:ilvl w:val="0"/>
          <w:numId w:val="18"/>
        </w:numPr>
        <w:ind w:right="57"/>
        <w:contextualSpacing/>
        <w:rPr>
          <w:rFonts w:ascii="Arial" w:hAnsi="Arial" w:cs="Arial"/>
          <w:sz w:val="24"/>
          <w:szCs w:val="24"/>
          <w:lang w:val="es-CR"/>
        </w:rPr>
      </w:pPr>
      <w:r w:rsidRPr="00932337">
        <w:rPr>
          <w:rFonts w:ascii="Arial" w:hAnsi="Arial" w:cs="Arial"/>
          <w:sz w:val="24"/>
          <w:szCs w:val="24"/>
          <w:lang w:val="es-CR"/>
        </w:rPr>
        <w:t xml:space="preserve">En cuanto al consumo de papel durante el I trimestre de 2021, en los centros de impresión se consumieron </w:t>
      </w:r>
      <w:r w:rsidRPr="008716FF">
        <w:rPr>
          <w:rFonts w:ascii="Arial" w:hAnsi="Arial" w:cs="Arial"/>
          <w:sz w:val="24"/>
          <w:szCs w:val="24"/>
          <w:u w:val="single"/>
          <w:lang w:val="es-CR"/>
        </w:rPr>
        <w:t>5.511 resmas de papel</w:t>
      </w:r>
      <w:r w:rsidRPr="00932337">
        <w:rPr>
          <w:rFonts w:ascii="Arial" w:hAnsi="Arial" w:cs="Arial"/>
          <w:sz w:val="24"/>
          <w:szCs w:val="24"/>
          <w:lang w:val="es-CR"/>
        </w:rPr>
        <w:t>, que representan un monto de ¢24.248.400,00.</w:t>
      </w:r>
      <w:r w:rsidR="007872DD" w:rsidRPr="00932337">
        <w:rPr>
          <w:rFonts w:ascii="Arial" w:hAnsi="Arial" w:cs="Arial"/>
          <w:sz w:val="24"/>
          <w:szCs w:val="24"/>
          <w:lang w:val="es-CR"/>
        </w:rPr>
        <w:t xml:space="preserve"> </w:t>
      </w:r>
      <w:r w:rsidRPr="00932337">
        <w:rPr>
          <w:rFonts w:ascii="Arial" w:hAnsi="Arial" w:cs="Arial"/>
          <w:sz w:val="24"/>
          <w:szCs w:val="24"/>
          <w:lang w:val="es-CR"/>
        </w:rPr>
        <w:t>En términos comparativos se tiene que del II semestre de 2020 al I semestre de 2021, el consumo de papel en los distintos centros de impresión presentó un incremento de 702 resmas, cuyo ahorro es de ¢3.088.800,00.</w:t>
      </w:r>
    </w:p>
    <w:p w14:paraId="3B917EC3" w14:textId="603010A5" w:rsidR="00CB6FCF" w:rsidRPr="007872DD" w:rsidRDefault="00CB6FCF" w:rsidP="00D91B1D">
      <w:pPr>
        <w:pStyle w:val="Prrafodelista"/>
        <w:widowControl/>
        <w:numPr>
          <w:ilvl w:val="0"/>
          <w:numId w:val="18"/>
        </w:numPr>
        <w:contextualSpacing/>
        <w:rPr>
          <w:rFonts w:ascii="Arial" w:hAnsi="Arial" w:cs="Arial"/>
          <w:sz w:val="24"/>
          <w:szCs w:val="24"/>
          <w:lang w:val="es-CR"/>
        </w:rPr>
      </w:pPr>
      <w:r w:rsidRPr="007872DD">
        <w:rPr>
          <w:rFonts w:ascii="Arial" w:hAnsi="Arial" w:cs="Arial"/>
          <w:sz w:val="24"/>
          <w:szCs w:val="24"/>
          <w:lang w:val="es-CR"/>
        </w:rPr>
        <w:t>En cuanto al consumo de tóner, se tiene que durante el I semestre del 2021, en los centros de impresión se consumieron 281 cartuchos de tóner, lo que representa un costo de ¢68.320.232,50. Del II semestre de 2020 al I semestre de 2021, el consumo de tóner en los distintos centros de impresión presentó un incremento de 40 cartuchos, que en términos de costo económico representa ¢9.725.300,00.</w:t>
      </w:r>
    </w:p>
    <w:p w14:paraId="21FD5BD2" w14:textId="77777777" w:rsidR="00B634B1" w:rsidRDefault="00CB6FCF" w:rsidP="00B634B1">
      <w:pPr>
        <w:spacing w:after="0" w:line="240" w:lineRule="auto"/>
        <w:jc w:val="both"/>
        <w:rPr>
          <w:rFonts w:ascii="Arial" w:hAnsi="Arial" w:cs="Arial"/>
          <w:b/>
          <w:sz w:val="24"/>
          <w:szCs w:val="24"/>
        </w:rPr>
      </w:pPr>
      <w:r w:rsidRPr="00BA3353">
        <w:rPr>
          <w:rFonts w:ascii="Arial" w:hAnsi="Arial" w:cs="Arial"/>
          <w:b/>
          <w:sz w:val="24"/>
          <w:szCs w:val="24"/>
        </w:rPr>
        <w:t xml:space="preserve">              </w:t>
      </w:r>
      <w:r w:rsidRPr="00BA3353">
        <w:rPr>
          <w:rFonts w:ascii="Arial" w:hAnsi="Arial" w:cs="Arial"/>
          <w:b/>
          <w:sz w:val="24"/>
          <w:szCs w:val="24"/>
          <w:u w:val="single"/>
        </w:rPr>
        <w:t xml:space="preserve">Ámbito </w:t>
      </w:r>
      <w:proofErr w:type="gramStart"/>
      <w:r w:rsidRPr="00BA3353">
        <w:rPr>
          <w:rFonts w:ascii="Arial" w:hAnsi="Arial" w:cs="Arial"/>
          <w:b/>
          <w:sz w:val="24"/>
          <w:szCs w:val="24"/>
          <w:u w:val="single"/>
        </w:rPr>
        <w:t>Jurisdiccional :</w:t>
      </w:r>
      <w:proofErr w:type="gramEnd"/>
      <w:r w:rsidRPr="00BA3353">
        <w:rPr>
          <w:rFonts w:ascii="Arial" w:hAnsi="Arial" w:cs="Arial"/>
          <w:b/>
          <w:sz w:val="24"/>
          <w:szCs w:val="24"/>
        </w:rPr>
        <w:t xml:space="preserve">  </w:t>
      </w:r>
    </w:p>
    <w:p w14:paraId="09C5CC87" w14:textId="50A340E4" w:rsidR="004B34F4" w:rsidRPr="00B634B1" w:rsidRDefault="00CB6FCF" w:rsidP="00D91B1D">
      <w:pPr>
        <w:pStyle w:val="Prrafodelista"/>
        <w:numPr>
          <w:ilvl w:val="0"/>
          <w:numId w:val="20"/>
        </w:numPr>
        <w:rPr>
          <w:rFonts w:ascii="Arial" w:hAnsi="Arial" w:cs="Arial"/>
          <w:sz w:val="24"/>
          <w:szCs w:val="24"/>
        </w:rPr>
      </w:pPr>
      <w:r w:rsidRPr="00B634B1">
        <w:rPr>
          <w:rFonts w:ascii="Arial" w:hAnsi="Arial" w:cs="Arial"/>
          <w:bCs/>
          <w:sz w:val="24"/>
          <w:szCs w:val="24"/>
        </w:rPr>
        <w:t>Implementación del escritorio virtual</w:t>
      </w:r>
      <w:r w:rsidR="007B4854" w:rsidRPr="00B634B1">
        <w:rPr>
          <w:rFonts w:ascii="Arial" w:hAnsi="Arial" w:cs="Arial"/>
          <w:bCs/>
          <w:sz w:val="24"/>
          <w:szCs w:val="24"/>
        </w:rPr>
        <w:t xml:space="preserve"> en </w:t>
      </w:r>
      <w:r w:rsidRPr="00B634B1">
        <w:rPr>
          <w:rFonts w:ascii="Arial" w:hAnsi="Arial" w:cs="Arial"/>
          <w:sz w:val="24"/>
          <w:szCs w:val="24"/>
        </w:rPr>
        <w:t>5 despachos judiciales (2 de la materia notarial y 3 de la materia de tránsito); así como la apertura de un nuevo despacho en la materia agraria (Jicaral)</w:t>
      </w:r>
      <w:r w:rsidR="004B34F4" w:rsidRPr="00B634B1">
        <w:rPr>
          <w:rFonts w:ascii="Arial" w:hAnsi="Arial" w:cs="Arial"/>
          <w:sz w:val="24"/>
          <w:szCs w:val="24"/>
        </w:rPr>
        <w:t>.</w:t>
      </w:r>
    </w:p>
    <w:p w14:paraId="2AC78943" w14:textId="5831414E" w:rsidR="004B34F4" w:rsidRDefault="00CB6FCF" w:rsidP="00D91B1D">
      <w:pPr>
        <w:pStyle w:val="Prrafodelista"/>
        <w:widowControl/>
        <w:numPr>
          <w:ilvl w:val="0"/>
          <w:numId w:val="19"/>
        </w:numPr>
        <w:spacing w:after="200"/>
        <w:contextualSpacing/>
        <w:rPr>
          <w:rFonts w:ascii="Arial" w:hAnsi="Arial" w:cs="Arial"/>
          <w:sz w:val="24"/>
          <w:szCs w:val="24"/>
        </w:rPr>
      </w:pPr>
      <w:r w:rsidRPr="004B34F4">
        <w:rPr>
          <w:rFonts w:ascii="Arial" w:hAnsi="Arial" w:cs="Arial"/>
          <w:sz w:val="24"/>
          <w:szCs w:val="24"/>
        </w:rPr>
        <w:lastRenderedPageBreak/>
        <w:t>Prácticas orientadas a la reducción del consumo del papel</w:t>
      </w:r>
      <w:r w:rsidR="00421B59">
        <w:rPr>
          <w:rFonts w:ascii="Arial" w:hAnsi="Arial" w:cs="Arial"/>
          <w:sz w:val="24"/>
          <w:szCs w:val="24"/>
        </w:rPr>
        <w:t>.</w:t>
      </w:r>
      <w:r w:rsidR="007B4854">
        <w:rPr>
          <w:rFonts w:ascii="Arial" w:hAnsi="Arial" w:cs="Arial"/>
          <w:sz w:val="24"/>
          <w:szCs w:val="24"/>
        </w:rPr>
        <w:t xml:space="preserve"> </w:t>
      </w:r>
    </w:p>
    <w:p w14:paraId="164BB57A" w14:textId="77330AE5" w:rsidR="00CB6FCF" w:rsidRPr="004B34F4" w:rsidRDefault="00CB6FCF" w:rsidP="00D91B1D">
      <w:pPr>
        <w:pStyle w:val="Prrafodelista"/>
        <w:widowControl/>
        <w:numPr>
          <w:ilvl w:val="0"/>
          <w:numId w:val="19"/>
        </w:numPr>
        <w:spacing w:after="200"/>
        <w:contextualSpacing/>
        <w:rPr>
          <w:rFonts w:ascii="Arial" w:hAnsi="Arial" w:cs="Arial"/>
          <w:sz w:val="24"/>
          <w:szCs w:val="24"/>
        </w:rPr>
      </w:pPr>
      <w:r w:rsidRPr="004B34F4">
        <w:rPr>
          <w:rFonts w:ascii="Arial" w:hAnsi="Arial" w:cs="Arial"/>
          <w:sz w:val="24"/>
          <w:szCs w:val="24"/>
        </w:rPr>
        <w:t xml:space="preserve">Implementación del teletrabajo: </w:t>
      </w:r>
      <w:r w:rsidR="004B34F4">
        <w:rPr>
          <w:rFonts w:ascii="Arial" w:hAnsi="Arial" w:cs="Arial"/>
          <w:sz w:val="24"/>
          <w:szCs w:val="24"/>
        </w:rPr>
        <w:t>R</w:t>
      </w:r>
      <w:r w:rsidRPr="004B34F4">
        <w:rPr>
          <w:rFonts w:ascii="Arial" w:hAnsi="Arial" w:cs="Arial"/>
          <w:sz w:val="24"/>
          <w:szCs w:val="24"/>
        </w:rPr>
        <w:t>ealización de audiencias virtuales</w:t>
      </w:r>
      <w:r w:rsidR="00BD323C">
        <w:rPr>
          <w:rFonts w:ascii="Arial" w:hAnsi="Arial" w:cs="Arial"/>
          <w:sz w:val="24"/>
          <w:szCs w:val="24"/>
        </w:rPr>
        <w:t xml:space="preserve"> y reuniones por </w:t>
      </w:r>
      <w:proofErr w:type="spellStart"/>
      <w:r w:rsidR="00BD323C">
        <w:rPr>
          <w:rFonts w:ascii="Arial" w:hAnsi="Arial" w:cs="Arial"/>
          <w:sz w:val="24"/>
          <w:szCs w:val="24"/>
        </w:rPr>
        <w:t>teams</w:t>
      </w:r>
      <w:proofErr w:type="spellEnd"/>
      <w:r w:rsidRPr="004B34F4">
        <w:rPr>
          <w:rFonts w:ascii="Arial" w:hAnsi="Arial" w:cs="Arial"/>
          <w:sz w:val="24"/>
          <w:szCs w:val="24"/>
        </w:rPr>
        <w:t xml:space="preserve"> reduj</w:t>
      </w:r>
      <w:r w:rsidR="00BD323C">
        <w:rPr>
          <w:rFonts w:ascii="Arial" w:hAnsi="Arial" w:cs="Arial"/>
          <w:sz w:val="24"/>
          <w:szCs w:val="24"/>
        </w:rPr>
        <w:t>eron</w:t>
      </w:r>
      <w:r w:rsidRPr="004B34F4">
        <w:rPr>
          <w:rFonts w:ascii="Arial" w:hAnsi="Arial" w:cs="Arial"/>
          <w:sz w:val="24"/>
          <w:szCs w:val="24"/>
        </w:rPr>
        <w:t xml:space="preserve"> el uso de papel</w:t>
      </w:r>
      <w:r w:rsidR="004B34F4">
        <w:rPr>
          <w:rFonts w:ascii="Arial" w:hAnsi="Arial" w:cs="Arial"/>
          <w:sz w:val="24"/>
          <w:szCs w:val="24"/>
        </w:rPr>
        <w:t xml:space="preserve">. </w:t>
      </w:r>
    </w:p>
    <w:p w14:paraId="717DCDA7" w14:textId="3D0A46A7" w:rsidR="00CB6FCF" w:rsidRPr="00BA3353" w:rsidRDefault="00CB6FCF" w:rsidP="00D91B1D">
      <w:pPr>
        <w:pStyle w:val="Prrafodelista"/>
        <w:numPr>
          <w:ilvl w:val="0"/>
          <w:numId w:val="19"/>
        </w:numPr>
        <w:spacing w:after="200"/>
        <w:contextualSpacing/>
        <w:rPr>
          <w:rFonts w:ascii="Arial" w:hAnsi="Arial" w:cs="Arial"/>
          <w:sz w:val="24"/>
          <w:szCs w:val="24"/>
        </w:rPr>
      </w:pPr>
      <w:r w:rsidRPr="00BA3353">
        <w:rPr>
          <w:rFonts w:ascii="Arial" w:hAnsi="Arial" w:cs="Arial"/>
          <w:sz w:val="24"/>
          <w:szCs w:val="24"/>
        </w:rPr>
        <w:t>Uso de Tecnologías Enfocadas en Mejorar el Servicio y Ahorro de Papel</w:t>
      </w:r>
      <w:r w:rsidR="00A90011">
        <w:rPr>
          <w:rFonts w:ascii="Arial" w:hAnsi="Arial" w:cs="Arial"/>
          <w:sz w:val="24"/>
          <w:szCs w:val="24"/>
        </w:rPr>
        <w:t xml:space="preserve"> como licencias</w:t>
      </w:r>
      <w:r w:rsidRPr="00BA3353">
        <w:rPr>
          <w:rFonts w:ascii="Arial" w:hAnsi="Arial" w:cs="Arial"/>
          <w:sz w:val="24"/>
          <w:szCs w:val="24"/>
        </w:rPr>
        <w:t xml:space="preserve"> VDI y VPN</w:t>
      </w:r>
      <w:r w:rsidR="004B48C3">
        <w:rPr>
          <w:rFonts w:ascii="Arial" w:hAnsi="Arial" w:cs="Arial"/>
          <w:sz w:val="24"/>
          <w:szCs w:val="24"/>
        </w:rPr>
        <w:t xml:space="preserve">, </w:t>
      </w:r>
      <w:r w:rsidRPr="00BA3353">
        <w:rPr>
          <w:rFonts w:ascii="Arial" w:hAnsi="Arial" w:cs="Arial"/>
          <w:sz w:val="24"/>
          <w:szCs w:val="24"/>
        </w:rPr>
        <w:t>sistema de Gestión en Línea</w:t>
      </w:r>
      <w:r w:rsidR="00A90011">
        <w:rPr>
          <w:rFonts w:ascii="Arial" w:hAnsi="Arial" w:cs="Arial"/>
          <w:sz w:val="24"/>
          <w:szCs w:val="24"/>
        </w:rPr>
        <w:t xml:space="preserve"> y</w:t>
      </w:r>
      <w:r w:rsidRPr="00BA3353">
        <w:rPr>
          <w:rFonts w:ascii="Arial" w:hAnsi="Arial" w:cs="Arial"/>
          <w:sz w:val="24"/>
          <w:szCs w:val="24"/>
        </w:rPr>
        <w:t xml:space="preserve"> servicios brindados por medio de plataformas digitales del Poder Judicial</w:t>
      </w:r>
      <w:r w:rsidR="004B34F4">
        <w:rPr>
          <w:rFonts w:ascii="Arial" w:hAnsi="Arial" w:cs="Arial"/>
          <w:sz w:val="24"/>
          <w:szCs w:val="24"/>
        </w:rPr>
        <w:t>.</w:t>
      </w:r>
    </w:p>
    <w:p w14:paraId="0A077686" w14:textId="77777777" w:rsidR="00CB6FCF" w:rsidRPr="00BA3353" w:rsidRDefault="00CB6FCF" w:rsidP="00CB6FCF">
      <w:pPr>
        <w:spacing w:line="240" w:lineRule="auto"/>
        <w:jc w:val="both"/>
        <w:rPr>
          <w:rFonts w:ascii="Arial" w:hAnsi="Arial" w:cs="Arial"/>
          <w:sz w:val="24"/>
          <w:szCs w:val="24"/>
        </w:rPr>
      </w:pPr>
      <w:r w:rsidRPr="00BA3353">
        <w:rPr>
          <w:rFonts w:ascii="Arial" w:hAnsi="Arial" w:cs="Arial"/>
          <w:b/>
          <w:sz w:val="24"/>
          <w:szCs w:val="24"/>
        </w:rPr>
        <w:t xml:space="preserve">          </w:t>
      </w:r>
      <w:r w:rsidRPr="00BA3353">
        <w:rPr>
          <w:rFonts w:ascii="Arial" w:hAnsi="Arial" w:cs="Arial"/>
          <w:b/>
          <w:sz w:val="24"/>
          <w:szCs w:val="24"/>
          <w:u w:val="single"/>
        </w:rPr>
        <w:t xml:space="preserve">  Ámbito Auxiliar de Justicia:</w:t>
      </w:r>
    </w:p>
    <w:p w14:paraId="5B5AA914" w14:textId="6DBC375E" w:rsidR="00CB6FCF" w:rsidRPr="00BA3353" w:rsidRDefault="00CB6FCF" w:rsidP="00A5343E">
      <w:pPr>
        <w:spacing w:line="240" w:lineRule="auto"/>
        <w:jc w:val="both"/>
        <w:rPr>
          <w:rFonts w:ascii="Arial" w:hAnsi="Arial"/>
          <w:sz w:val="24"/>
          <w:szCs w:val="24"/>
        </w:rPr>
      </w:pPr>
      <w:r w:rsidRPr="00BA3353">
        <w:rPr>
          <w:rFonts w:ascii="Arial" w:hAnsi="Arial" w:cs="Arial"/>
          <w:b/>
          <w:sz w:val="24"/>
          <w:szCs w:val="24"/>
          <w:u w:val="single"/>
        </w:rPr>
        <w:t xml:space="preserve">Ministerio Público: </w:t>
      </w:r>
      <w:r w:rsidRPr="00BA3353">
        <w:rPr>
          <w:rFonts w:ascii="Arial" w:hAnsi="Arial"/>
          <w:sz w:val="24"/>
          <w:szCs w:val="24"/>
        </w:rPr>
        <w:t>Se realizó un diagnóstico de desarrollo tecnológico mediante la recopilación de los datos necesarios para brindar un estado situacional de tecnología como insumo para las jerarquías del Ministerio Público en la toma de decisiones.</w:t>
      </w:r>
      <w:r w:rsidR="004B34F4">
        <w:rPr>
          <w:rFonts w:ascii="Arial" w:hAnsi="Arial"/>
          <w:sz w:val="24"/>
          <w:szCs w:val="24"/>
        </w:rPr>
        <w:t xml:space="preserve"> </w:t>
      </w:r>
      <w:r w:rsidRPr="00BA3353">
        <w:rPr>
          <w:rFonts w:ascii="Arial" w:hAnsi="Arial"/>
          <w:sz w:val="24"/>
          <w:szCs w:val="24"/>
        </w:rPr>
        <w:t xml:space="preserve">Se confeccionó una campaña informativa sobre la Política para la simplificación y celeridad de los trámites judiciales con el fin de divulgarla a todo el personal del Ministerio Público. Se llevaron a cabo ocho reuniones por parte de la Comisión Cero Papel del Ministerio Público </w:t>
      </w:r>
      <w:r w:rsidR="005222BB">
        <w:rPr>
          <w:rFonts w:ascii="Arial" w:hAnsi="Arial"/>
          <w:sz w:val="24"/>
          <w:szCs w:val="24"/>
        </w:rPr>
        <w:t xml:space="preserve">para </w:t>
      </w:r>
      <w:r w:rsidRPr="00BA3353">
        <w:rPr>
          <w:rFonts w:ascii="Arial" w:hAnsi="Arial"/>
          <w:sz w:val="24"/>
          <w:szCs w:val="24"/>
        </w:rPr>
        <w:t>dar cumplimiento al Plan de Acción 2021-2022 definido para el Ministerio Público.</w:t>
      </w:r>
    </w:p>
    <w:p w14:paraId="40155027" w14:textId="0159CE3E" w:rsidR="00CB6FCF" w:rsidRPr="00BA3353" w:rsidRDefault="00CB6FCF" w:rsidP="00CB6FCF">
      <w:pPr>
        <w:spacing w:line="240" w:lineRule="auto"/>
        <w:jc w:val="both"/>
        <w:rPr>
          <w:rFonts w:ascii="Arial" w:hAnsi="Arial" w:cs="Arial"/>
          <w:sz w:val="24"/>
          <w:szCs w:val="24"/>
          <w:lang w:eastAsia="es-CR"/>
        </w:rPr>
      </w:pPr>
      <w:r w:rsidRPr="00BA3353">
        <w:rPr>
          <w:rFonts w:ascii="Arial" w:hAnsi="Arial"/>
          <w:b/>
          <w:bCs/>
          <w:sz w:val="24"/>
          <w:szCs w:val="24"/>
          <w:u w:val="single"/>
        </w:rPr>
        <w:t>Organismo de Investigación Judicial</w:t>
      </w:r>
      <w:r w:rsidR="005222BB">
        <w:rPr>
          <w:rFonts w:ascii="Arial" w:hAnsi="Arial"/>
          <w:b/>
          <w:bCs/>
          <w:sz w:val="24"/>
          <w:szCs w:val="24"/>
          <w:u w:val="single"/>
        </w:rPr>
        <w:t>:</w:t>
      </w:r>
      <w:r w:rsidRPr="00BA3353">
        <w:rPr>
          <w:rFonts w:ascii="Arial" w:hAnsi="Arial" w:cs="Arial"/>
          <w:sz w:val="24"/>
          <w:szCs w:val="24"/>
          <w:lang w:eastAsia="es-CR"/>
        </w:rPr>
        <w:t xml:space="preserve"> </w:t>
      </w:r>
      <w:r w:rsidR="005222BB">
        <w:rPr>
          <w:rFonts w:ascii="Arial" w:hAnsi="Arial" w:cs="Arial"/>
          <w:sz w:val="24"/>
          <w:szCs w:val="24"/>
          <w:lang w:eastAsia="es-CR"/>
        </w:rPr>
        <w:t>U</w:t>
      </w:r>
      <w:r w:rsidRPr="00BA3353">
        <w:rPr>
          <w:rFonts w:ascii="Arial" w:hAnsi="Arial" w:cs="Arial"/>
          <w:sz w:val="24"/>
          <w:szCs w:val="24"/>
          <w:lang w:eastAsia="es-CR"/>
        </w:rPr>
        <w:t>so y la  digitalización de procesos y de sistemas para la recepción de documentos, para la atención de estos y sus requerimientos, para el despacho de cada una de las gestiones y el archivo de trabajo e informes rendidos, la dotación al personal de dispositivos de firma digital, disminución de centros de impresión y el control y seguimiento de lo que en ellos se imprime, la impresión de documentación estrictamente necesaria, comunicación de normativa por instrumentos digitales, racionalización del gasto cada año, cuando es necesaria la impresión de documentos se hace a doble cara, concientización al personal</w:t>
      </w:r>
      <w:r w:rsidR="005222BB">
        <w:rPr>
          <w:rFonts w:ascii="Arial" w:hAnsi="Arial" w:cs="Arial"/>
          <w:sz w:val="24"/>
          <w:szCs w:val="24"/>
          <w:lang w:eastAsia="es-CR"/>
        </w:rPr>
        <w:t xml:space="preserve"> de</w:t>
      </w:r>
      <w:r w:rsidRPr="00BA3353">
        <w:rPr>
          <w:rFonts w:ascii="Arial" w:hAnsi="Arial" w:cs="Arial"/>
          <w:sz w:val="24"/>
          <w:szCs w:val="24"/>
          <w:lang w:eastAsia="es-CR"/>
        </w:rPr>
        <w:t xml:space="preserve"> la necesidad de  disminuir el uso del papel, confección de informes, revisión y la comunicación de estos en formatos digitales, el envío de peritajes en formato digital.</w:t>
      </w:r>
      <w:r w:rsidR="005222BB">
        <w:rPr>
          <w:rFonts w:ascii="Arial" w:hAnsi="Arial" w:cs="Arial"/>
          <w:sz w:val="24"/>
          <w:szCs w:val="24"/>
          <w:lang w:eastAsia="es-CR"/>
        </w:rPr>
        <w:t xml:space="preserve"> </w:t>
      </w:r>
    </w:p>
    <w:p w14:paraId="0CB0C84E" w14:textId="77777777" w:rsidR="00CB6FCF" w:rsidRPr="00BA3353" w:rsidRDefault="00CB6FCF" w:rsidP="00B634B1">
      <w:pPr>
        <w:spacing w:line="240" w:lineRule="auto"/>
        <w:jc w:val="both"/>
        <w:rPr>
          <w:rFonts w:ascii="Arial" w:hAnsi="Arial" w:cs="Arial"/>
          <w:b/>
          <w:bCs/>
          <w:sz w:val="24"/>
          <w:szCs w:val="24"/>
          <w:u w:val="single"/>
          <w:lang w:eastAsia="es-CR"/>
        </w:rPr>
      </w:pPr>
      <w:r w:rsidRPr="00BA3353">
        <w:rPr>
          <w:rFonts w:ascii="Arial" w:hAnsi="Arial" w:cs="Arial"/>
          <w:b/>
          <w:bCs/>
          <w:sz w:val="24"/>
          <w:szCs w:val="24"/>
          <w:u w:val="single"/>
          <w:lang w:eastAsia="es-CR"/>
        </w:rPr>
        <w:t xml:space="preserve">Defensa Pública: </w:t>
      </w:r>
    </w:p>
    <w:p w14:paraId="41E2E6BF" w14:textId="6F7F1B3D" w:rsidR="00CB6FCF" w:rsidRPr="00BA3353" w:rsidRDefault="00B634B1" w:rsidP="00B634B1">
      <w:pPr>
        <w:jc w:val="both"/>
        <w:rPr>
          <w:rFonts w:ascii="Arial" w:hAnsi="Arial"/>
          <w:sz w:val="24"/>
          <w:szCs w:val="24"/>
        </w:rPr>
      </w:pPr>
      <w:r>
        <w:rPr>
          <w:rFonts w:ascii="Arial" w:hAnsi="Arial" w:cs="Arial"/>
          <w:sz w:val="24"/>
          <w:szCs w:val="24"/>
        </w:rPr>
        <w:t>1.</w:t>
      </w:r>
      <w:r w:rsidR="00CB6FCF" w:rsidRPr="00B634B1">
        <w:rPr>
          <w:rFonts w:ascii="Arial" w:hAnsi="Arial" w:cs="Arial"/>
          <w:sz w:val="24"/>
          <w:szCs w:val="24"/>
        </w:rPr>
        <w:t>Cambio cultural y sensibilización:</w:t>
      </w:r>
      <w:r w:rsidRPr="00B634B1">
        <w:rPr>
          <w:rFonts w:ascii="Arial" w:hAnsi="Arial" w:cs="Arial"/>
          <w:sz w:val="24"/>
          <w:szCs w:val="24"/>
        </w:rPr>
        <w:t xml:space="preserve"> </w:t>
      </w:r>
      <w:r w:rsidR="00CB6FCF" w:rsidRPr="00B634B1">
        <w:rPr>
          <w:rFonts w:ascii="Arial" w:hAnsi="Arial" w:cs="Arial"/>
          <w:sz w:val="24"/>
          <w:szCs w:val="24"/>
        </w:rPr>
        <w:t>Capacitaciones se realizan de manera virtual y el material se comparte en formato digital. Todas las cápsulas informativas, circulares y comunicados que son emitidos desde la Dirección de la Defensa Pública y otras unidades se comparten de manera digital.</w:t>
      </w:r>
      <w:r w:rsidR="000D6411">
        <w:rPr>
          <w:rFonts w:ascii="Arial" w:hAnsi="Arial" w:cs="Arial"/>
          <w:sz w:val="24"/>
          <w:szCs w:val="24"/>
        </w:rPr>
        <w:t xml:space="preserve"> </w:t>
      </w:r>
      <w:r>
        <w:rPr>
          <w:rFonts w:ascii="Arial" w:hAnsi="Arial" w:cs="Arial"/>
          <w:sz w:val="24"/>
          <w:szCs w:val="24"/>
        </w:rPr>
        <w:t>2.</w:t>
      </w:r>
      <w:r w:rsidR="00CB6FCF" w:rsidRPr="00B634B1">
        <w:rPr>
          <w:rFonts w:ascii="Arial" w:hAnsi="Arial" w:cs="Arial"/>
          <w:sz w:val="24"/>
          <w:szCs w:val="24"/>
        </w:rPr>
        <w:t>Maximización de recursos tecnológicos y mejora en los procedimientos:</w:t>
      </w:r>
      <w:r w:rsidRPr="00B634B1">
        <w:rPr>
          <w:rFonts w:ascii="Arial" w:hAnsi="Arial" w:cs="Arial"/>
          <w:sz w:val="24"/>
          <w:szCs w:val="24"/>
        </w:rPr>
        <w:t xml:space="preserve"> A</w:t>
      </w:r>
      <w:r w:rsidR="00CB6FCF" w:rsidRPr="00B634B1">
        <w:rPr>
          <w:rFonts w:ascii="Arial" w:hAnsi="Arial" w:cs="Arial"/>
          <w:sz w:val="24"/>
          <w:szCs w:val="24"/>
        </w:rPr>
        <w:t>dquisición de firmas digitales para el personal profesional de la Defensa Pública. El proceso para solicitud de estudio de Revisión a la Unidad de Impugnaciones se mejoró, elimin</w:t>
      </w:r>
      <w:r w:rsidR="0035319E" w:rsidRPr="00B634B1">
        <w:rPr>
          <w:rFonts w:ascii="Arial" w:hAnsi="Arial" w:cs="Arial"/>
          <w:sz w:val="24"/>
          <w:szCs w:val="24"/>
        </w:rPr>
        <w:t>ándose</w:t>
      </w:r>
      <w:r w:rsidR="00CB6FCF" w:rsidRPr="00B634B1">
        <w:rPr>
          <w:rFonts w:ascii="Arial" w:hAnsi="Arial" w:cs="Arial"/>
          <w:sz w:val="24"/>
          <w:szCs w:val="24"/>
        </w:rPr>
        <w:t xml:space="preserve"> el fotocopiado de los expedientes. A finales del año 2021, se implementará en el edificio de la Defensa Pública de San José el control de asistencia digital. Mejoras en el Sistema de Seguimiento de Casos (SSC) permiten que las notificaciones lleguen directamente a la persona defensora pública por medio del sistema, por lo que no es necesario imprimir estos documentos. </w:t>
      </w:r>
      <w:r w:rsidR="00421B59">
        <w:rPr>
          <w:rFonts w:ascii="Arial" w:hAnsi="Arial" w:cs="Arial"/>
          <w:sz w:val="24"/>
          <w:szCs w:val="24"/>
        </w:rPr>
        <w:t>E</w:t>
      </w:r>
      <w:r w:rsidR="00CB6FCF" w:rsidRPr="00B634B1">
        <w:rPr>
          <w:rFonts w:ascii="Arial" w:hAnsi="Arial" w:cs="Arial"/>
          <w:sz w:val="24"/>
          <w:szCs w:val="24"/>
        </w:rPr>
        <w:t xml:space="preserve">n los despachos electrónicos, una de las funcionalidades del SSC permite bajar el expediente, lo cual elimina el uso de copias físicas. </w:t>
      </w:r>
      <w:r>
        <w:rPr>
          <w:rFonts w:ascii="Arial" w:hAnsi="Arial" w:cs="Arial"/>
          <w:sz w:val="24"/>
          <w:szCs w:val="24"/>
        </w:rPr>
        <w:t xml:space="preserve">3. </w:t>
      </w:r>
      <w:r w:rsidR="00CB6FCF" w:rsidRPr="00BA3353">
        <w:rPr>
          <w:rFonts w:ascii="Arial" w:hAnsi="Arial" w:cs="Arial"/>
          <w:sz w:val="24"/>
          <w:szCs w:val="24"/>
        </w:rPr>
        <w:t xml:space="preserve">Planes Anuales Operativos Para el año 2021, se formuló en el plan anual </w:t>
      </w:r>
      <w:r w:rsidR="00CB6FCF" w:rsidRPr="00BA3353">
        <w:rPr>
          <w:rFonts w:ascii="Arial" w:hAnsi="Arial" w:cs="Arial"/>
          <w:sz w:val="24"/>
          <w:szCs w:val="24"/>
        </w:rPr>
        <w:lastRenderedPageBreak/>
        <w:t xml:space="preserve">operativo de la Administración de la Defensa Pública un objetivo orientado a disminuir y contribuir con la política de Cero Papel. </w:t>
      </w:r>
    </w:p>
    <w:p w14:paraId="38BB0B33" w14:textId="77777777" w:rsidR="00CB6FCF" w:rsidRPr="00BA3353" w:rsidRDefault="00CB6FCF" w:rsidP="00B634B1">
      <w:pPr>
        <w:spacing w:line="240" w:lineRule="auto"/>
        <w:jc w:val="both"/>
        <w:rPr>
          <w:rFonts w:ascii="Arial" w:hAnsi="Arial"/>
          <w:sz w:val="24"/>
          <w:szCs w:val="24"/>
        </w:rPr>
      </w:pPr>
    </w:p>
    <w:p w14:paraId="7AA966E2" w14:textId="77777777" w:rsidR="00CB6FCF" w:rsidRPr="00BA3353" w:rsidRDefault="00CB6FCF" w:rsidP="00B634B1">
      <w:pPr>
        <w:pStyle w:val="Prrafodelista"/>
        <w:ind w:left="1428"/>
        <w:rPr>
          <w:rFonts w:ascii="Arial" w:hAnsi="Arial" w:cs="Arial"/>
          <w:b/>
          <w:sz w:val="24"/>
          <w:szCs w:val="24"/>
          <w:u w:val="single"/>
        </w:rPr>
      </w:pPr>
    </w:p>
    <w:p w14:paraId="4FDCF79E" w14:textId="77777777" w:rsidR="00CB6FCF" w:rsidRPr="00BA3353" w:rsidRDefault="00CB6FCF" w:rsidP="00B634B1">
      <w:pPr>
        <w:spacing w:after="200" w:line="240" w:lineRule="auto"/>
        <w:contextualSpacing/>
        <w:jc w:val="both"/>
        <w:rPr>
          <w:rFonts w:ascii="Arial" w:hAnsi="Arial" w:cs="Arial"/>
          <w:sz w:val="24"/>
          <w:szCs w:val="24"/>
        </w:rPr>
      </w:pPr>
    </w:p>
    <w:p w14:paraId="6B144AA1" w14:textId="77777777" w:rsidR="00CB6FCF" w:rsidRPr="00BA3353" w:rsidRDefault="00CB6FCF" w:rsidP="00CB6FCF">
      <w:pPr>
        <w:pStyle w:val="Prrafodelista"/>
        <w:ind w:left="720"/>
        <w:rPr>
          <w:rFonts w:ascii="Arial" w:hAnsi="Arial" w:cs="Arial"/>
          <w:b/>
          <w:sz w:val="24"/>
          <w:szCs w:val="24"/>
        </w:rPr>
      </w:pPr>
    </w:p>
    <w:p w14:paraId="047FE15A" w14:textId="77777777" w:rsidR="00CB6FCF" w:rsidRPr="00BA3353" w:rsidRDefault="00CB6FCF" w:rsidP="00CB6FCF">
      <w:pPr>
        <w:spacing w:after="0" w:line="240" w:lineRule="auto"/>
        <w:jc w:val="both"/>
        <w:rPr>
          <w:rFonts w:ascii="Arial" w:hAnsi="Arial" w:cs="Arial"/>
          <w:b/>
          <w:sz w:val="24"/>
          <w:szCs w:val="24"/>
          <w:u w:val="single"/>
        </w:rPr>
      </w:pPr>
    </w:p>
    <w:p w14:paraId="38F4EBAC" w14:textId="77777777" w:rsidR="00CB6FCF" w:rsidRPr="00BA3353" w:rsidRDefault="00CB6FCF" w:rsidP="00CB6FCF">
      <w:pPr>
        <w:spacing w:line="240" w:lineRule="auto"/>
        <w:jc w:val="both"/>
        <w:rPr>
          <w:sz w:val="24"/>
          <w:szCs w:val="24"/>
        </w:rPr>
      </w:pPr>
    </w:p>
    <w:p w14:paraId="2B267D7A" w14:textId="77777777" w:rsidR="00CB6FCF" w:rsidRDefault="00CB6FCF" w:rsidP="00622B84">
      <w:pPr>
        <w:spacing w:line="240" w:lineRule="auto"/>
        <w:contextualSpacing/>
        <w:jc w:val="both"/>
        <w:rPr>
          <w:rFonts w:ascii="Arial" w:hAnsi="Arial" w:cs="Arial"/>
          <w:b/>
          <w:sz w:val="24"/>
          <w:szCs w:val="24"/>
          <w:u w:val="single"/>
        </w:rPr>
      </w:pPr>
    </w:p>
    <w:p w14:paraId="53FF787E" w14:textId="77777777" w:rsidR="001D46D7" w:rsidRPr="0025071D" w:rsidRDefault="001D46D7" w:rsidP="00606A2D">
      <w:pPr>
        <w:spacing w:after="0" w:line="240" w:lineRule="auto"/>
        <w:rPr>
          <w:rFonts w:ascii="Arial" w:hAnsi="Arial" w:cs="Arial"/>
          <w:sz w:val="24"/>
          <w:szCs w:val="24"/>
        </w:rPr>
      </w:pPr>
    </w:p>
    <w:p w14:paraId="3E9C0501" w14:textId="0278C3DF" w:rsidR="008064D5" w:rsidRPr="0025071D" w:rsidRDefault="008064D5" w:rsidP="00606A2D">
      <w:pPr>
        <w:spacing w:after="0" w:line="240" w:lineRule="auto"/>
        <w:rPr>
          <w:rFonts w:ascii="Arial" w:hAnsi="Arial" w:cs="Arial"/>
          <w:sz w:val="24"/>
          <w:szCs w:val="24"/>
        </w:rPr>
      </w:pPr>
    </w:p>
    <w:p w14:paraId="6DFEE094" w14:textId="65FA922A" w:rsidR="008064D5" w:rsidRPr="0025071D" w:rsidRDefault="008064D5" w:rsidP="00606A2D">
      <w:pPr>
        <w:spacing w:after="0" w:line="240" w:lineRule="auto"/>
        <w:rPr>
          <w:rFonts w:ascii="Arial" w:hAnsi="Arial" w:cs="Arial"/>
          <w:sz w:val="24"/>
          <w:szCs w:val="24"/>
        </w:rPr>
      </w:pPr>
    </w:p>
    <w:p w14:paraId="58C64486" w14:textId="493FBEC4" w:rsidR="008064D5" w:rsidRPr="0025071D" w:rsidRDefault="008064D5" w:rsidP="00606A2D">
      <w:pPr>
        <w:spacing w:after="0" w:line="240" w:lineRule="auto"/>
        <w:rPr>
          <w:rFonts w:ascii="Arial" w:hAnsi="Arial" w:cs="Arial"/>
          <w:sz w:val="24"/>
          <w:szCs w:val="24"/>
        </w:rPr>
      </w:pPr>
    </w:p>
    <w:p w14:paraId="2D86493C" w14:textId="13B44915" w:rsidR="008064D5" w:rsidRPr="0025071D" w:rsidRDefault="008064D5" w:rsidP="00606A2D">
      <w:pPr>
        <w:spacing w:after="0" w:line="240" w:lineRule="auto"/>
        <w:rPr>
          <w:rFonts w:ascii="Arial" w:hAnsi="Arial" w:cs="Arial"/>
          <w:sz w:val="24"/>
          <w:szCs w:val="24"/>
        </w:rPr>
      </w:pPr>
    </w:p>
    <w:p w14:paraId="06646CA5" w14:textId="55A8AA64" w:rsidR="008064D5" w:rsidRPr="0025071D" w:rsidRDefault="008064D5" w:rsidP="00606A2D">
      <w:pPr>
        <w:spacing w:after="0" w:line="240" w:lineRule="auto"/>
        <w:rPr>
          <w:rFonts w:ascii="Arial" w:hAnsi="Arial" w:cs="Arial"/>
          <w:sz w:val="24"/>
          <w:szCs w:val="24"/>
        </w:rPr>
      </w:pPr>
    </w:p>
    <w:p w14:paraId="429D9DDD" w14:textId="1AFC7CB4" w:rsidR="008064D5" w:rsidRPr="0025071D" w:rsidRDefault="008064D5" w:rsidP="00606A2D">
      <w:pPr>
        <w:spacing w:after="0" w:line="240" w:lineRule="auto"/>
        <w:rPr>
          <w:rFonts w:ascii="Arial" w:hAnsi="Arial" w:cs="Arial"/>
          <w:sz w:val="24"/>
          <w:szCs w:val="24"/>
        </w:rPr>
      </w:pPr>
    </w:p>
    <w:p w14:paraId="6348C3F4" w14:textId="79925B2D" w:rsidR="00381C41" w:rsidRPr="0025071D" w:rsidRDefault="00381C41" w:rsidP="00606A2D">
      <w:pPr>
        <w:spacing w:after="0" w:line="240" w:lineRule="auto"/>
        <w:rPr>
          <w:rFonts w:ascii="Arial" w:hAnsi="Arial" w:cs="Arial"/>
          <w:sz w:val="24"/>
          <w:szCs w:val="24"/>
        </w:rPr>
      </w:pPr>
    </w:p>
    <w:p w14:paraId="7EC0D0FE" w14:textId="461EA605" w:rsidR="00381C41" w:rsidRPr="0025071D" w:rsidRDefault="00381C41" w:rsidP="00606A2D">
      <w:pPr>
        <w:spacing w:after="0" w:line="240" w:lineRule="auto"/>
        <w:rPr>
          <w:rFonts w:ascii="Arial" w:hAnsi="Arial" w:cs="Arial"/>
          <w:sz w:val="24"/>
          <w:szCs w:val="24"/>
        </w:rPr>
      </w:pPr>
    </w:p>
    <w:p w14:paraId="20D3F080" w14:textId="7B384A1B" w:rsidR="00381C41" w:rsidRPr="0025071D" w:rsidRDefault="00381C41" w:rsidP="00606A2D">
      <w:pPr>
        <w:spacing w:after="0" w:line="240" w:lineRule="auto"/>
        <w:rPr>
          <w:rFonts w:ascii="Arial" w:hAnsi="Arial" w:cs="Arial"/>
          <w:sz w:val="24"/>
          <w:szCs w:val="24"/>
        </w:rPr>
      </w:pPr>
    </w:p>
    <w:p w14:paraId="010946E2" w14:textId="5BF0F9E2" w:rsidR="00381C41" w:rsidRPr="0025071D" w:rsidRDefault="00381C41" w:rsidP="00606A2D">
      <w:pPr>
        <w:spacing w:after="0" w:line="240" w:lineRule="auto"/>
        <w:rPr>
          <w:rFonts w:ascii="Arial" w:hAnsi="Arial" w:cs="Arial"/>
          <w:sz w:val="24"/>
          <w:szCs w:val="24"/>
        </w:rPr>
      </w:pPr>
    </w:p>
    <w:p w14:paraId="46AF2C44" w14:textId="494217DA" w:rsidR="00381C41" w:rsidRPr="0025071D" w:rsidRDefault="00381C41" w:rsidP="00606A2D">
      <w:pPr>
        <w:spacing w:after="0" w:line="240" w:lineRule="auto"/>
        <w:rPr>
          <w:rFonts w:ascii="Arial" w:hAnsi="Arial" w:cs="Arial"/>
          <w:sz w:val="24"/>
          <w:szCs w:val="24"/>
        </w:rPr>
      </w:pPr>
    </w:p>
    <w:p w14:paraId="0799D64C" w14:textId="33BEDBC1" w:rsidR="00381C41" w:rsidRPr="0025071D" w:rsidRDefault="00381C41" w:rsidP="00606A2D">
      <w:pPr>
        <w:spacing w:after="0" w:line="240" w:lineRule="auto"/>
        <w:rPr>
          <w:rFonts w:ascii="Arial" w:hAnsi="Arial" w:cs="Arial"/>
          <w:sz w:val="24"/>
          <w:szCs w:val="24"/>
        </w:rPr>
      </w:pPr>
    </w:p>
    <w:p w14:paraId="3C015328" w14:textId="19DFE96B" w:rsidR="00381C41" w:rsidRPr="0025071D" w:rsidRDefault="00381C41" w:rsidP="00606A2D">
      <w:pPr>
        <w:spacing w:after="0" w:line="240" w:lineRule="auto"/>
        <w:rPr>
          <w:rFonts w:ascii="Arial" w:hAnsi="Arial" w:cs="Arial"/>
          <w:sz w:val="24"/>
          <w:szCs w:val="24"/>
        </w:rPr>
      </w:pPr>
    </w:p>
    <w:p w14:paraId="3E0A7714" w14:textId="3286FF80" w:rsidR="00381C41" w:rsidRPr="0025071D" w:rsidRDefault="00381C41" w:rsidP="00606A2D">
      <w:pPr>
        <w:spacing w:after="0" w:line="240" w:lineRule="auto"/>
        <w:rPr>
          <w:rFonts w:ascii="Arial" w:hAnsi="Arial" w:cs="Arial"/>
          <w:sz w:val="24"/>
          <w:szCs w:val="24"/>
        </w:rPr>
      </w:pPr>
    </w:p>
    <w:p w14:paraId="0004A50D" w14:textId="4D3C8524" w:rsidR="00381C41" w:rsidRPr="0025071D" w:rsidRDefault="00381C41" w:rsidP="00606A2D">
      <w:pPr>
        <w:spacing w:after="0" w:line="240" w:lineRule="auto"/>
        <w:rPr>
          <w:rFonts w:ascii="Arial" w:hAnsi="Arial" w:cs="Arial"/>
          <w:sz w:val="24"/>
          <w:szCs w:val="24"/>
        </w:rPr>
      </w:pPr>
    </w:p>
    <w:p w14:paraId="25CC905F" w14:textId="33CB4921" w:rsidR="00381C41" w:rsidRPr="0025071D" w:rsidRDefault="00381C41" w:rsidP="00606A2D">
      <w:pPr>
        <w:spacing w:after="0" w:line="240" w:lineRule="auto"/>
        <w:rPr>
          <w:rFonts w:ascii="Arial" w:hAnsi="Arial" w:cs="Arial"/>
          <w:sz w:val="24"/>
          <w:szCs w:val="24"/>
        </w:rPr>
      </w:pPr>
    </w:p>
    <w:p w14:paraId="18C14ECF" w14:textId="4AF90A2E" w:rsidR="00381C41" w:rsidRPr="0025071D" w:rsidRDefault="00381C41" w:rsidP="00606A2D">
      <w:pPr>
        <w:spacing w:after="0" w:line="240" w:lineRule="auto"/>
        <w:rPr>
          <w:rFonts w:ascii="Arial" w:hAnsi="Arial" w:cs="Arial"/>
          <w:sz w:val="24"/>
          <w:szCs w:val="24"/>
        </w:rPr>
      </w:pPr>
    </w:p>
    <w:p w14:paraId="4F085C47" w14:textId="0EC8FA45" w:rsidR="00381C41" w:rsidRPr="0025071D" w:rsidRDefault="00381C41" w:rsidP="00606A2D">
      <w:pPr>
        <w:spacing w:after="0" w:line="240" w:lineRule="auto"/>
        <w:rPr>
          <w:rFonts w:ascii="Arial" w:hAnsi="Arial" w:cs="Arial"/>
          <w:sz w:val="24"/>
          <w:szCs w:val="24"/>
        </w:rPr>
      </w:pPr>
    </w:p>
    <w:p w14:paraId="4F35E0D0" w14:textId="60FE6ACB" w:rsidR="00381C41" w:rsidRPr="0025071D" w:rsidRDefault="00381C41" w:rsidP="00606A2D">
      <w:pPr>
        <w:spacing w:after="0" w:line="240" w:lineRule="auto"/>
        <w:rPr>
          <w:rFonts w:ascii="Arial" w:hAnsi="Arial" w:cs="Arial"/>
          <w:sz w:val="24"/>
          <w:szCs w:val="24"/>
        </w:rPr>
      </w:pPr>
    </w:p>
    <w:p w14:paraId="1B53E8C8" w14:textId="7D15FDDF" w:rsidR="00381C41" w:rsidRPr="0025071D" w:rsidRDefault="00381C41" w:rsidP="00606A2D">
      <w:pPr>
        <w:spacing w:after="0" w:line="240" w:lineRule="auto"/>
        <w:rPr>
          <w:rFonts w:ascii="Arial" w:hAnsi="Arial" w:cs="Arial"/>
          <w:sz w:val="24"/>
          <w:szCs w:val="24"/>
        </w:rPr>
      </w:pPr>
    </w:p>
    <w:p w14:paraId="4FB93D36" w14:textId="106E1B5C" w:rsidR="00381C41" w:rsidRPr="0025071D" w:rsidRDefault="00381C41" w:rsidP="00606A2D">
      <w:pPr>
        <w:spacing w:after="0" w:line="240" w:lineRule="auto"/>
        <w:rPr>
          <w:rFonts w:ascii="Arial" w:hAnsi="Arial" w:cs="Arial"/>
          <w:sz w:val="24"/>
          <w:szCs w:val="24"/>
        </w:rPr>
      </w:pPr>
    </w:p>
    <w:p w14:paraId="6B1C4A9F" w14:textId="3767AA6D" w:rsidR="00381C41" w:rsidRPr="0025071D" w:rsidRDefault="00381C41" w:rsidP="00606A2D">
      <w:pPr>
        <w:spacing w:after="0" w:line="240" w:lineRule="auto"/>
        <w:rPr>
          <w:rFonts w:ascii="Arial" w:hAnsi="Arial" w:cs="Arial"/>
          <w:sz w:val="24"/>
          <w:szCs w:val="24"/>
        </w:rPr>
      </w:pPr>
    </w:p>
    <w:p w14:paraId="1F01EA65" w14:textId="2789F385" w:rsidR="00381C41" w:rsidRPr="0025071D" w:rsidRDefault="00381C41" w:rsidP="00606A2D">
      <w:pPr>
        <w:spacing w:after="0" w:line="240" w:lineRule="auto"/>
        <w:rPr>
          <w:rFonts w:ascii="Arial" w:hAnsi="Arial" w:cs="Arial"/>
          <w:sz w:val="24"/>
          <w:szCs w:val="24"/>
        </w:rPr>
      </w:pPr>
    </w:p>
    <w:p w14:paraId="724FEC16" w14:textId="7F20FFB9" w:rsidR="00381C41" w:rsidRPr="0025071D" w:rsidRDefault="00381C41" w:rsidP="00606A2D">
      <w:pPr>
        <w:spacing w:after="0" w:line="240" w:lineRule="auto"/>
        <w:rPr>
          <w:rFonts w:ascii="Arial" w:hAnsi="Arial" w:cs="Arial"/>
          <w:sz w:val="24"/>
          <w:szCs w:val="24"/>
        </w:rPr>
      </w:pPr>
    </w:p>
    <w:p w14:paraId="2FFF669A" w14:textId="740FE84D" w:rsidR="00381C41" w:rsidRPr="0025071D" w:rsidRDefault="00381C41" w:rsidP="00606A2D">
      <w:pPr>
        <w:spacing w:after="0" w:line="240" w:lineRule="auto"/>
        <w:rPr>
          <w:rFonts w:ascii="Arial" w:hAnsi="Arial" w:cs="Arial"/>
          <w:sz w:val="24"/>
          <w:szCs w:val="24"/>
        </w:rPr>
      </w:pPr>
    </w:p>
    <w:p w14:paraId="214FC151" w14:textId="0BB81745" w:rsidR="00381C41" w:rsidRPr="0025071D" w:rsidRDefault="00381C41" w:rsidP="00606A2D">
      <w:pPr>
        <w:spacing w:after="0" w:line="240" w:lineRule="auto"/>
        <w:rPr>
          <w:rFonts w:ascii="Arial" w:hAnsi="Arial" w:cs="Arial"/>
          <w:sz w:val="24"/>
          <w:szCs w:val="24"/>
        </w:rPr>
      </w:pPr>
    </w:p>
    <w:p w14:paraId="3061798D" w14:textId="2680D4A4" w:rsidR="00381C41" w:rsidRPr="0025071D" w:rsidRDefault="00381C41" w:rsidP="00606A2D">
      <w:pPr>
        <w:spacing w:after="0" w:line="240" w:lineRule="auto"/>
        <w:rPr>
          <w:rFonts w:ascii="Arial" w:hAnsi="Arial" w:cs="Arial"/>
          <w:sz w:val="24"/>
          <w:szCs w:val="24"/>
        </w:rPr>
      </w:pPr>
    </w:p>
    <w:p w14:paraId="376A56D2" w14:textId="05917575" w:rsidR="00381C41" w:rsidRPr="0025071D" w:rsidRDefault="00381C41" w:rsidP="00606A2D">
      <w:pPr>
        <w:spacing w:after="0" w:line="240" w:lineRule="auto"/>
        <w:rPr>
          <w:rFonts w:ascii="Arial" w:hAnsi="Arial" w:cs="Arial"/>
          <w:sz w:val="24"/>
          <w:szCs w:val="24"/>
        </w:rPr>
      </w:pPr>
    </w:p>
    <w:p w14:paraId="3853C1B3" w14:textId="003AD2B6" w:rsidR="00381C41" w:rsidRPr="0025071D" w:rsidRDefault="00381C41" w:rsidP="00606A2D">
      <w:pPr>
        <w:spacing w:after="0" w:line="240" w:lineRule="auto"/>
        <w:rPr>
          <w:rFonts w:ascii="Arial" w:hAnsi="Arial" w:cs="Arial"/>
          <w:sz w:val="24"/>
          <w:szCs w:val="24"/>
        </w:rPr>
      </w:pPr>
    </w:p>
    <w:p w14:paraId="6BB24C0F" w14:textId="321CC148" w:rsidR="00381C41" w:rsidRPr="0025071D" w:rsidRDefault="00381C41" w:rsidP="00606A2D">
      <w:pPr>
        <w:spacing w:after="0" w:line="240" w:lineRule="auto"/>
        <w:rPr>
          <w:rFonts w:ascii="Arial" w:hAnsi="Arial" w:cs="Arial"/>
          <w:sz w:val="24"/>
          <w:szCs w:val="24"/>
        </w:rPr>
      </w:pPr>
    </w:p>
    <w:p w14:paraId="142FA354" w14:textId="02997B87" w:rsidR="00381C41" w:rsidRPr="0025071D" w:rsidRDefault="00381C41" w:rsidP="00606A2D">
      <w:pPr>
        <w:spacing w:after="0" w:line="240" w:lineRule="auto"/>
        <w:rPr>
          <w:rFonts w:ascii="Arial" w:hAnsi="Arial" w:cs="Arial"/>
          <w:sz w:val="24"/>
          <w:szCs w:val="24"/>
        </w:rPr>
      </w:pPr>
    </w:p>
    <w:p w14:paraId="55248B63" w14:textId="76042849" w:rsidR="00381C41" w:rsidRPr="0025071D" w:rsidRDefault="00381C41" w:rsidP="00606A2D">
      <w:pPr>
        <w:spacing w:after="0" w:line="240" w:lineRule="auto"/>
        <w:rPr>
          <w:rFonts w:ascii="Arial" w:hAnsi="Arial" w:cs="Arial"/>
          <w:sz w:val="24"/>
          <w:szCs w:val="24"/>
        </w:rPr>
      </w:pPr>
    </w:p>
    <w:p w14:paraId="188A68C4" w14:textId="10E1DE94" w:rsidR="00381C41" w:rsidRPr="0025071D" w:rsidRDefault="00381C41" w:rsidP="00606A2D">
      <w:pPr>
        <w:spacing w:after="0" w:line="240" w:lineRule="auto"/>
        <w:rPr>
          <w:rFonts w:ascii="Arial" w:hAnsi="Arial" w:cs="Arial"/>
          <w:sz w:val="24"/>
          <w:szCs w:val="24"/>
        </w:rPr>
      </w:pPr>
    </w:p>
    <w:p w14:paraId="44249028" w14:textId="49BB37CE" w:rsidR="00381C41" w:rsidRPr="0025071D" w:rsidRDefault="00381C41" w:rsidP="00606A2D">
      <w:pPr>
        <w:spacing w:after="0" w:line="240" w:lineRule="auto"/>
        <w:rPr>
          <w:rFonts w:ascii="Arial" w:hAnsi="Arial" w:cs="Arial"/>
          <w:sz w:val="24"/>
          <w:szCs w:val="24"/>
        </w:rPr>
      </w:pPr>
    </w:p>
    <w:p w14:paraId="2E58BB8B" w14:textId="1D1F97F1" w:rsidR="00381C41" w:rsidRPr="0025071D" w:rsidRDefault="00381C41" w:rsidP="00606A2D">
      <w:pPr>
        <w:spacing w:after="0" w:line="240" w:lineRule="auto"/>
        <w:rPr>
          <w:rFonts w:ascii="Arial" w:hAnsi="Arial" w:cs="Arial"/>
          <w:sz w:val="24"/>
          <w:szCs w:val="24"/>
        </w:rPr>
      </w:pPr>
    </w:p>
    <w:p w14:paraId="6014C739" w14:textId="182BCB46" w:rsidR="00381C41" w:rsidRPr="0025071D" w:rsidRDefault="00381C41" w:rsidP="00606A2D">
      <w:pPr>
        <w:spacing w:after="0" w:line="240" w:lineRule="auto"/>
        <w:rPr>
          <w:rFonts w:ascii="Arial" w:hAnsi="Arial" w:cs="Arial"/>
          <w:sz w:val="24"/>
          <w:szCs w:val="24"/>
        </w:rPr>
      </w:pPr>
    </w:p>
    <w:p w14:paraId="6321EFAE" w14:textId="27F4C958" w:rsidR="00381C41" w:rsidRPr="0025071D" w:rsidRDefault="00381C41" w:rsidP="00606A2D">
      <w:pPr>
        <w:spacing w:after="0" w:line="240" w:lineRule="auto"/>
        <w:rPr>
          <w:rFonts w:ascii="Arial" w:hAnsi="Arial" w:cs="Arial"/>
          <w:sz w:val="24"/>
          <w:szCs w:val="24"/>
        </w:rPr>
      </w:pPr>
    </w:p>
    <w:p w14:paraId="74DCF45B" w14:textId="5B973A86" w:rsidR="00381C41" w:rsidRPr="0025071D" w:rsidRDefault="00381C41" w:rsidP="00606A2D">
      <w:pPr>
        <w:spacing w:after="0" w:line="240" w:lineRule="auto"/>
        <w:rPr>
          <w:rFonts w:ascii="Arial" w:hAnsi="Arial" w:cs="Arial"/>
          <w:sz w:val="24"/>
          <w:szCs w:val="24"/>
        </w:rPr>
      </w:pPr>
    </w:p>
    <w:p w14:paraId="53ACFD12" w14:textId="2E7585F0" w:rsidR="00381C41" w:rsidRPr="0025071D" w:rsidRDefault="00381C41" w:rsidP="00606A2D">
      <w:pPr>
        <w:spacing w:after="0" w:line="240" w:lineRule="auto"/>
        <w:rPr>
          <w:rFonts w:ascii="Arial" w:hAnsi="Arial" w:cs="Arial"/>
          <w:sz w:val="24"/>
          <w:szCs w:val="24"/>
        </w:rPr>
      </w:pPr>
    </w:p>
    <w:p w14:paraId="6DA01F54" w14:textId="32DEBCDF" w:rsidR="00381C41" w:rsidRPr="0025071D" w:rsidRDefault="00381C41" w:rsidP="00606A2D">
      <w:pPr>
        <w:spacing w:after="0" w:line="240" w:lineRule="auto"/>
        <w:rPr>
          <w:rFonts w:ascii="Arial" w:hAnsi="Arial" w:cs="Arial"/>
          <w:sz w:val="24"/>
          <w:szCs w:val="24"/>
        </w:rPr>
      </w:pPr>
    </w:p>
    <w:p w14:paraId="26008B75" w14:textId="7DF2D62D" w:rsidR="00381C41" w:rsidRPr="0025071D" w:rsidRDefault="00381C41" w:rsidP="00606A2D">
      <w:pPr>
        <w:spacing w:after="0" w:line="240" w:lineRule="auto"/>
        <w:rPr>
          <w:rFonts w:ascii="Arial" w:hAnsi="Arial" w:cs="Arial"/>
          <w:sz w:val="24"/>
          <w:szCs w:val="24"/>
        </w:rPr>
      </w:pPr>
    </w:p>
    <w:p w14:paraId="680F71E8" w14:textId="3391D156" w:rsidR="00381C41" w:rsidRPr="0025071D" w:rsidRDefault="00381C41" w:rsidP="00606A2D">
      <w:pPr>
        <w:spacing w:after="0" w:line="240" w:lineRule="auto"/>
        <w:rPr>
          <w:rFonts w:ascii="Arial" w:hAnsi="Arial" w:cs="Arial"/>
          <w:sz w:val="24"/>
          <w:szCs w:val="24"/>
        </w:rPr>
      </w:pPr>
    </w:p>
    <w:p w14:paraId="7C1893F9" w14:textId="55F1BF73" w:rsidR="00381C41" w:rsidRPr="0025071D" w:rsidRDefault="00381C41" w:rsidP="00606A2D">
      <w:pPr>
        <w:spacing w:after="0" w:line="240" w:lineRule="auto"/>
        <w:rPr>
          <w:rFonts w:ascii="Arial" w:hAnsi="Arial" w:cs="Arial"/>
          <w:sz w:val="24"/>
          <w:szCs w:val="24"/>
        </w:rPr>
      </w:pPr>
    </w:p>
    <w:p w14:paraId="364A92B1" w14:textId="65EA6A10" w:rsidR="00381C41" w:rsidRPr="0025071D" w:rsidRDefault="00381C41" w:rsidP="00606A2D">
      <w:pPr>
        <w:spacing w:after="0" w:line="240" w:lineRule="auto"/>
        <w:rPr>
          <w:rFonts w:ascii="Arial" w:hAnsi="Arial" w:cs="Arial"/>
          <w:sz w:val="24"/>
          <w:szCs w:val="24"/>
        </w:rPr>
      </w:pPr>
    </w:p>
    <w:p w14:paraId="6CF3D8E0" w14:textId="61D40D3F" w:rsidR="00381C41" w:rsidRPr="0025071D" w:rsidRDefault="00381C41" w:rsidP="00606A2D">
      <w:pPr>
        <w:spacing w:after="0" w:line="240" w:lineRule="auto"/>
        <w:rPr>
          <w:rFonts w:ascii="Arial" w:hAnsi="Arial" w:cs="Arial"/>
          <w:sz w:val="24"/>
          <w:szCs w:val="24"/>
        </w:rPr>
      </w:pPr>
    </w:p>
    <w:p w14:paraId="1F0D1E1A" w14:textId="55489AB8" w:rsidR="00381C41" w:rsidRPr="0025071D" w:rsidRDefault="00381C41" w:rsidP="00606A2D">
      <w:pPr>
        <w:spacing w:after="0" w:line="240" w:lineRule="auto"/>
        <w:rPr>
          <w:rFonts w:ascii="Arial" w:hAnsi="Arial" w:cs="Arial"/>
          <w:sz w:val="24"/>
          <w:szCs w:val="24"/>
        </w:rPr>
      </w:pPr>
    </w:p>
    <w:p w14:paraId="5D64656D" w14:textId="6F93E59B" w:rsidR="00381C41" w:rsidRPr="0025071D" w:rsidRDefault="00381C41" w:rsidP="00606A2D">
      <w:pPr>
        <w:spacing w:after="0" w:line="240" w:lineRule="auto"/>
        <w:rPr>
          <w:rFonts w:ascii="Arial" w:hAnsi="Arial" w:cs="Arial"/>
          <w:sz w:val="24"/>
          <w:szCs w:val="24"/>
        </w:rPr>
      </w:pPr>
    </w:p>
    <w:p w14:paraId="17DC5170" w14:textId="7A2CFF57" w:rsidR="00381C41" w:rsidRPr="0025071D" w:rsidRDefault="00381C41" w:rsidP="00606A2D">
      <w:pPr>
        <w:spacing w:after="0" w:line="240" w:lineRule="auto"/>
        <w:rPr>
          <w:rFonts w:ascii="Arial" w:hAnsi="Arial" w:cs="Arial"/>
          <w:sz w:val="24"/>
          <w:szCs w:val="24"/>
        </w:rPr>
      </w:pPr>
    </w:p>
    <w:p w14:paraId="2B4C9BA7" w14:textId="34FC10A3" w:rsidR="00381C41" w:rsidRPr="0025071D" w:rsidRDefault="00381C41" w:rsidP="00606A2D">
      <w:pPr>
        <w:spacing w:after="0" w:line="240" w:lineRule="auto"/>
        <w:rPr>
          <w:rFonts w:ascii="Arial" w:hAnsi="Arial" w:cs="Arial"/>
          <w:sz w:val="24"/>
          <w:szCs w:val="24"/>
        </w:rPr>
      </w:pPr>
    </w:p>
    <w:p w14:paraId="4517152E" w14:textId="219468FE" w:rsidR="00381C41" w:rsidRPr="0025071D" w:rsidRDefault="00381C41" w:rsidP="00606A2D">
      <w:pPr>
        <w:spacing w:after="0" w:line="240" w:lineRule="auto"/>
        <w:rPr>
          <w:rFonts w:ascii="Arial" w:hAnsi="Arial" w:cs="Arial"/>
          <w:sz w:val="24"/>
          <w:szCs w:val="24"/>
        </w:rPr>
      </w:pPr>
    </w:p>
    <w:p w14:paraId="558CA599" w14:textId="0FB9C9CF" w:rsidR="00381C41" w:rsidRPr="0025071D" w:rsidRDefault="00381C41" w:rsidP="00606A2D">
      <w:pPr>
        <w:spacing w:after="0" w:line="240" w:lineRule="auto"/>
        <w:rPr>
          <w:rFonts w:ascii="Arial" w:hAnsi="Arial" w:cs="Arial"/>
          <w:sz w:val="24"/>
          <w:szCs w:val="24"/>
        </w:rPr>
      </w:pPr>
    </w:p>
    <w:p w14:paraId="657FBAE7" w14:textId="70320C4D" w:rsidR="00381C41" w:rsidRPr="0025071D" w:rsidRDefault="00381C41" w:rsidP="00606A2D">
      <w:pPr>
        <w:spacing w:after="0" w:line="240" w:lineRule="auto"/>
        <w:rPr>
          <w:rFonts w:ascii="Arial" w:hAnsi="Arial" w:cs="Arial"/>
          <w:sz w:val="24"/>
          <w:szCs w:val="24"/>
        </w:rPr>
      </w:pPr>
    </w:p>
    <w:p w14:paraId="4B0EE4C0" w14:textId="156A807B" w:rsidR="00381C41" w:rsidRPr="0025071D" w:rsidRDefault="00381C41" w:rsidP="00606A2D">
      <w:pPr>
        <w:spacing w:after="0" w:line="240" w:lineRule="auto"/>
        <w:rPr>
          <w:rFonts w:ascii="Arial" w:hAnsi="Arial" w:cs="Arial"/>
          <w:sz w:val="24"/>
          <w:szCs w:val="24"/>
        </w:rPr>
      </w:pPr>
    </w:p>
    <w:p w14:paraId="31CFA349" w14:textId="05B7EEA1" w:rsidR="00381C41" w:rsidRPr="0025071D" w:rsidRDefault="00381C41" w:rsidP="00606A2D">
      <w:pPr>
        <w:spacing w:after="0" w:line="240" w:lineRule="auto"/>
        <w:rPr>
          <w:rFonts w:ascii="Arial" w:hAnsi="Arial" w:cs="Arial"/>
          <w:sz w:val="24"/>
          <w:szCs w:val="24"/>
        </w:rPr>
      </w:pPr>
    </w:p>
    <w:p w14:paraId="7C4A586C" w14:textId="4B2F2171" w:rsidR="00381C41" w:rsidRPr="0025071D" w:rsidRDefault="00381C41" w:rsidP="00606A2D">
      <w:pPr>
        <w:spacing w:after="0" w:line="240" w:lineRule="auto"/>
        <w:rPr>
          <w:rFonts w:ascii="Arial" w:hAnsi="Arial" w:cs="Arial"/>
          <w:sz w:val="24"/>
          <w:szCs w:val="24"/>
        </w:rPr>
      </w:pPr>
    </w:p>
    <w:p w14:paraId="6A22CFC7" w14:textId="5489FC6E" w:rsidR="00381C41" w:rsidRPr="0025071D" w:rsidRDefault="00381C41" w:rsidP="00606A2D">
      <w:pPr>
        <w:spacing w:after="0" w:line="240" w:lineRule="auto"/>
        <w:rPr>
          <w:rFonts w:ascii="Arial" w:hAnsi="Arial" w:cs="Arial"/>
          <w:sz w:val="24"/>
          <w:szCs w:val="24"/>
        </w:rPr>
      </w:pPr>
    </w:p>
    <w:p w14:paraId="4CA5DA75" w14:textId="11BA93D2" w:rsidR="00381C41" w:rsidRPr="0025071D" w:rsidRDefault="00381C41" w:rsidP="00606A2D">
      <w:pPr>
        <w:spacing w:after="0" w:line="240" w:lineRule="auto"/>
        <w:rPr>
          <w:rFonts w:ascii="Arial" w:hAnsi="Arial" w:cs="Arial"/>
          <w:sz w:val="24"/>
          <w:szCs w:val="24"/>
        </w:rPr>
      </w:pPr>
    </w:p>
    <w:p w14:paraId="3DC5A68C" w14:textId="629318BB" w:rsidR="00381C41" w:rsidRPr="0025071D" w:rsidRDefault="00381C41" w:rsidP="00606A2D">
      <w:pPr>
        <w:spacing w:after="0" w:line="240" w:lineRule="auto"/>
        <w:rPr>
          <w:rFonts w:ascii="Arial" w:hAnsi="Arial" w:cs="Arial"/>
          <w:sz w:val="24"/>
          <w:szCs w:val="24"/>
        </w:rPr>
      </w:pPr>
    </w:p>
    <w:p w14:paraId="4028AFE6" w14:textId="73F0EEF5" w:rsidR="00381C41" w:rsidRPr="0025071D" w:rsidRDefault="00381C41" w:rsidP="00606A2D">
      <w:pPr>
        <w:spacing w:after="0" w:line="240" w:lineRule="auto"/>
        <w:rPr>
          <w:rFonts w:ascii="Arial" w:hAnsi="Arial" w:cs="Arial"/>
          <w:sz w:val="24"/>
          <w:szCs w:val="24"/>
        </w:rPr>
      </w:pPr>
    </w:p>
    <w:p w14:paraId="7D0C1620" w14:textId="53B9C3D5" w:rsidR="00381C41" w:rsidRPr="0025071D" w:rsidRDefault="00381C41" w:rsidP="00606A2D">
      <w:pPr>
        <w:spacing w:after="0" w:line="240" w:lineRule="auto"/>
        <w:rPr>
          <w:rFonts w:ascii="Arial" w:hAnsi="Arial" w:cs="Arial"/>
          <w:sz w:val="24"/>
          <w:szCs w:val="24"/>
        </w:rPr>
      </w:pPr>
    </w:p>
    <w:p w14:paraId="189AA61C" w14:textId="7FE350F1" w:rsidR="00381C41" w:rsidRPr="0025071D" w:rsidRDefault="00381C41" w:rsidP="00606A2D">
      <w:pPr>
        <w:spacing w:after="0" w:line="240" w:lineRule="auto"/>
        <w:rPr>
          <w:rFonts w:ascii="Arial" w:hAnsi="Arial" w:cs="Arial"/>
          <w:sz w:val="24"/>
          <w:szCs w:val="24"/>
        </w:rPr>
      </w:pPr>
    </w:p>
    <w:p w14:paraId="4EA52669" w14:textId="30BF6389" w:rsidR="00381C41" w:rsidRPr="0025071D" w:rsidRDefault="00381C41" w:rsidP="00606A2D">
      <w:pPr>
        <w:spacing w:after="0" w:line="240" w:lineRule="auto"/>
        <w:rPr>
          <w:rFonts w:ascii="Arial" w:hAnsi="Arial" w:cs="Arial"/>
          <w:sz w:val="24"/>
          <w:szCs w:val="24"/>
        </w:rPr>
      </w:pPr>
    </w:p>
    <w:p w14:paraId="395A4CFF" w14:textId="58489E63" w:rsidR="00381C41" w:rsidRPr="0025071D" w:rsidRDefault="00381C41" w:rsidP="00606A2D">
      <w:pPr>
        <w:spacing w:after="0" w:line="240" w:lineRule="auto"/>
        <w:rPr>
          <w:rFonts w:ascii="Arial" w:hAnsi="Arial" w:cs="Arial"/>
          <w:sz w:val="24"/>
          <w:szCs w:val="24"/>
        </w:rPr>
      </w:pPr>
    </w:p>
    <w:p w14:paraId="74F12E4D" w14:textId="638A4737" w:rsidR="00381C41" w:rsidRPr="0025071D" w:rsidRDefault="00381C41" w:rsidP="00606A2D">
      <w:pPr>
        <w:spacing w:after="0" w:line="240" w:lineRule="auto"/>
        <w:rPr>
          <w:rFonts w:ascii="Arial" w:hAnsi="Arial" w:cs="Arial"/>
          <w:sz w:val="24"/>
          <w:szCs w:val="24"/>
        </w:rPr>
      </w:pPr>
    </w:p>
    <w:p w14:paraId="4ADB03F0" w14:textId="4F32EACC" w:rsidR="00381C41" w:rsidRPr="0025071D" w:rsidRDefault="00381C41" w:rsidP="00606A2D">
      <w:pPr>
        <w:spacing w:after="0" w:line="240" w:lineRule="auto"/>
        <w:rPr>
          <w:rFonts w:ascii="Arial" w:hAnsi="Arial" w:cs="Arial"/>
          <w:sz w:val="24"/>
          <w:szCs w:val="24"/>
        </w:rPr>
      </w:pPr>
    </w:p>
    <w:p w14:paraId="6F66816D" w14:textId="4A803353" w:rsidR="00381C41" w:rsidRPr="0025071D" w:rsidRDefault="00381C41" w:rsidP="00606A2D">
      <w:pPr>
        <w:spacing w:after="0" w:line="240" w:lineRule="auto"/>
        <w:rPr>
          <w:rFonts w:ascii="Arial" w:hAnsi="Arial" w:cs="Arial"/>
          <w:sz w:val="24"/>
          <w:szCs w:val="24"/>
        </w:rPr>
      </w:pPr>
    </w:p>
    <w:p w14:paraId="333DD364" w14:textId="65E36DCE" w:rsidR="00381C41" w:rsidRPr="0025071D" w:rsidRDefault="00381C41" w:rsidP="00606A2D">
      <w:pPr>
        <w:spacing w:after="0" w:line="240" w:lineRule="auto"/>
        <w:rPr>
          <w:rFonts w:ascii="Arial" w:hAnsi="Arial" w:cs="Arial"/>
          <w:sz w:val="24"/>
          <w:szCs w:val="24"/>
        </w:rPr>
      </w:pPr>
    </w:p>
    <w:p w14:paraId="60F866CE" w14:textId="348CC70D" w:rsidR="00381C41" w:rsidRPr="0025071D" w:rsidRDefault="00381C41" w:rsidP="00606A2D">
      <w:pPr>
        <w:spacing w:after="0" w:line="240" w:lineRule="auto"/>
        <w:rPr>
          <w:rFonts w:ascii="Arial" w:hAnsi="Arial" w:cs="Arial"/>
          <w:sz w:val="24"/>
          <w:szCs w:val="24"/>
        </w:rPr>
      </w:pPr>
    </w:p>
    <w:p w14:paraId="17BD0BE0" w14:textId="4A7D5529" w:rsidR="00381C41" w:rsidRPr="0025071D" w:rsidRDefault="00381C41" w:rsidP="00606A2D">
      <w:pPr>
        <w:spacing w:after="0" w:line="240" w:lineRule="auto"/>
        <w:rPr>
          <w:rFonts w:ascii="Arial" w:hAnsi="Arial" w:cs="Arial"/>
          <w:sz w:val="24"/>
          <w:szCs w:val="24"/>
        </w:rPr>
      </w:pPr>
    </w:p>
    <w:p w14:paraId="4538D5FE" w14:textId="307651C8" w:rsidR="00381C41" w:rsidRPr="0025071D" w:rsidRDefault="00381C41" w:rsidP="00606A2D">
      <w:pPr>
        <w:spacing w:after="0" w:line="240" w:lineRule="auto"/>
        <w:rPr>
          <w:rFonts w:ascii="Arial" w:hAnsi="Arial" w:cs="Arial"/>
          <w:sz w:val="24"/>
          <w:szCs w:val="24"/>
        </w:rPr>
      </w:pPr>
    </w:p>
    <w:p w14:paraId="462C3DB2" w14:textId="2A47BFEA" w:rsidR="00381C41" w:rsidRPr="0025071D" w:rsidRDefault="00381C41" w:rsidP="00606A2D">
      <w:pPr>
        <w:spacing w:after="0" w:line="240" w:lineRule="auto"/>
        <w:rPr>
          <w:rFonts w:ascii="Arial" w:hAnsi="Arial" w:cs="Arial"/>
          <w:sz w:val="24"/>
          <w:szCs w:val="24"/>
        </w:rPr>
      </w:pPr>
    </w:p>
    <w:p w14:paraId="1D9A3D37" w14:textId="412B2C37" w:rsidR="00381C41" w:rsidRPr="0025071D" w:rsidRDefault="00381C41" w:rsidP="00606A2D">
      <w:pPr>
        <w:spacing w:after="0" w:line="240" w:lineRule="auto"/>
        <w:rPr>
          <w:rFonts w:ascii="Arial" w:hAnsi="Arial" w:cs="Arial"/>
          <w:sz w:val="24"/>
          <w:szCs w:val="24"/>
        </w:rPr>
      </w:pPr>
    </w:p>
    <w:p w14:paraId="304C0D87" w14:textId="70AFBBD2" w:rsidR="00381C41" w:rsidRPr="0025071D" w:rsidRDefault="00381C41" w:rsidP="00606A2D">
      <w:pPr>
        <w:spacing w:after="0" w:line="240" w:lineRule="auto"/>
        <w:rPr>
          <w:rFonts w:ascii="Arial" w:hAnsi="Arial" w:cs="Arial"/>
          <w:sz w:val="24"/>
          <w:szCs w:val="24"/>
        </w:rPr>
      </w:pPr>
    </w:p>
    <w:p w14:paraId="20C567F1" w14:textId="50315DBE" w:rsidR="00381C41" w:rsidRPr="0025071D" w:rsidRDefault="00381C41" w:rsidP="00606A2D">
      <w:pPr>
        <w:spacing w:after="0" w:line="240" w:lineRule="auto"/>
        <w:rPr>
          <w:rFonts w:ascii="Arial" w:hAnsi="Arial" w:cs="Arial"/>
          <w:sz w:val="24"/>
          <w:szCs w:val="24"/>
        </w:rPr>
      </w:pPr>
    </w:p>
    <w:p w14:paraId="10E63005" w14:textId="69CCFC2B" w:rsidR="00381C41" w:rsidRPr="0025071D" w:rsidRDefault="00381C41" w:rsidP="00606A2D">
      <w:pPr>
        <w:spacing w:after="0" w:line="240" w:lineRule="auto"/>
        <w:rPr>
          <w:rFonts w:ascii="Arial" w:hAnsi="Arial" w:cs="Arial"/>
          <w:sz w:val="24"/>
          <w:szCs w:val="24"/>
        </w:rPr>
      </w:pPr>
    </w:p>
    <w:p w14:paraId="77F2DAFB" w14:textId="3AC7B576" w:rsidR="00381C41" w:rsidRPr="0025071D" w:rsidRDefault="00381C41" w:rsidP="00606A2D">
      <w:pPr>
        <w:spacing w:after="0" w:line="240" w:lineRule="auto"/>
        <w:rPr>
          <w:rFonts w:ascii="Arial" w:hAnsi="Arial" w:cs="Arial"/>
          <w:sz w:val="24"/>
          <w:szCs w:val="24"/>
        </w:rPr>
      </w:pPr>
    </w:p>
    <w:p w14:paraId="1A894776" w14:textId="1F873A4F" w:rsidR="00381C41" w:rsidRPr="0025071D" w:rsidRDefault="00381C41" w:rsidP="00606A2D">
      <w:pPr>
        <w:spacing w:after="0" w:line="240" w:lineRule="auto"/>
        <w:rPr>
          <w:rFonts w:ascii="Arial" w:hAnsi="Arial" w:cs="Arial"/>
          <w:sz w:val="24"/>
          <w:szCs w:val="24"/>
        </w:rPr>
      </w:pPr>
    </w:p>
    <w:p w14:paraId="21D4A445" w14:textId="75AEAE0D" w:rsidR="00381C41" w:rsidRPr="0025071D" w:rsidRDefault="00381C41" w:rsidP="00606A2D">
      <w:pPr>
        <w:spacing w:after="0" w:line="240" w:lineRule="auto"/>
        <w:rPr>
          <w:rFonts w:ascii="Arial" w:hAnsi="Arial" w:cs="Arial"/>
          <w:sz w:val="24"/>
          <w:szCs w:val="24"/>
        </w:rPr>
      </w:pPr>
    </w:p>
    <w:p w14:paraId="49581166" w14:textId="52A04674" w:rsidR="00381C41" w:rsidRPr="0025071D" w:rsidRDefault="00381C41" w:rsidP="00606A2D">
      <w:pPr>
        <w:spacing w:after="0" w:line="240" w:lineRule="auto"/>
        <w:rPr>
          <w:rFonts w:ascii="Arial" w:hAnsi="Arial" w:cs="Arial"/>
          <w:sz w:val="24"/>
          <w:szCs w:val="24"/>
        </w:rPr>
      </w:pPr>
    </w:p>
    <w:p w14:paraId="69BBA628" w14:textId="5EE23A73" w:rsidR="00381C41" w:rsidRPr="0025071D" w:rsidRDefault="00381C41" w:rsidP="00606A2D">
      <w:pPr>
        <w:spacing w:after="0" w:line="240" w:lineRule="auto"/>
        <w:rPr>
          <w:rFonts w:ascii="Arial" w:hAnsi="Arial" w:cs="Arial"/>
          <w:sz w:val="24"/>
          <w:szCs w:val="24"/>
        </w:rPr>
      </w:pPr>
    </w:p>
    <w:p w14:paraId="27E93987" w14:textId="3950AB2A" w:rsidR="00381C41" w:rsidRPr="0025071D" w:rsidRDefault="00381C41" w:rsidP="00606A2D">
      <w:pPr>
        <w:spacing w:after="0" w:line="240" w:lineRule="auto"/>
        <w:rPr>
          <w:rFonts w:ascii="Arial" w:hAnsi="Arial" w:cs="Arial"/>
          <w:sz w:val="24"/>
          <w:szCs w:val="24"/>
        </w:rPr>
      </w:pPr>
    </w:p>
    <w:p w14:paraId="66C329CC" w14:textId="68275225" w:rsidR="00381C41" w:rsidRPr="0025071D" w:rsidRDefault="00381C41" w:rsidP="00606A2D">
      <w:pPr>
        <w:spacing w:after="0" w:line="240" w:lineRule="auto"/>
        <w:rPr>
          <w:rFonts w:ascii="Arial" w:hAnsi="Arial" w:cs="Arial"/>
          <w:sz w:val="24"/>
          <w:szCs w:val="24"/>
        </w:rPr>
      </w:pPr>
    </w:p>
    <w:p w14:paraId="478749E1" w14:textId="2C2A20EB" w:rsidR="00381C41" w:rsidRPr="0025071D" w:rsidRDefault="00381C41" w:rsidP="00606A2D">
      <w:pPr>
        <w:spacing w:after="0" w:line="240" w:lineRule="auto"/>
        <w:rPr>
          <w:rFonts w:ascii="Arial" w:hAnsi="Arial" w:cs="Arial"/>
          <w:sz w:val="24"/>
          <w:szCs w:val="24"/>
        </w:rPr>
      </w:pPr>
    </w:p>
    <w:p w14:paraId="673DAB97" w14:textId="43EC9FFD" w:rsidR="00381C41" w:rsidRPr="0025071D" w:rsidRDefault="00381C41" w:rsidP="00606A2D">
      <w:pPr>
        <w:spacing w:after="0" w:line="240" w:lineRule="auto"/>
        <w:rPr>
          <w:rFonts w:ascii="Arial" w:hAnsi="Arial" w:cs="Arial"/>
          <w:sz w:val="24"/>
          <w:szCs w:val="24"/>
        </w:rPr>
      </w:pPr>
    </w:p>
    <w:p w14:paraId="67C28878" w14:textId="2CFA6273" w:rsidR="00381C41" w:rsidRPr="0025071D" w:rsidRDefault="00381C41" w:rsidP="00606A2D">
      <w:pPr>
        <w:spacing w:after="0" w:line="240" w:lineRule="auto"/>
        <w:rPr>
          <w:rFonts w:ascii="Arial" w:hAnsi="Arial" w:cs="Arial"/>
          <w:sz w:val="24"/>
          <w:szCs w:val="24"/>
        </w:rPr>
      </w:pPr>
    </w:p>
    <w:p w14:paraId="1C9F9D1D" w14:textId="325B1204" w:rsidR="00381C41" w:rsidRPr="0025071D" w:rsidRDefault="00381C41" w:rsidP="00606A2D">
      <w:pPr>
        <w:spacing w:after="0" w:line="240" w:lineRule="auto"/>
        <w:rPr>
          <w:rFonts w:ascii="Arial" w:hAnsi="Arial" w:cs="Arial"/>
          <w:sz w:val="24"/>
          <w:szCs w:val="24"/>
        </w:rPr>
      </w:pPr>
    </w:p>
    <w:p w14:paraId="6ACEEAEF" w14:textId="1F17B79B" w:rsidR="00381C41" w:rsidRPr="0025071D" w:rsidRDefault="00381C41" w:rsidP="00606A2D">
      <w:pPr>
        <w:spacing w:after="0" w:line="240" w:lineRule="auto"/>
        <w:rPr>
          <w:rFonts w:ascii="Arial" w:hAnsi="Arial" w:cs="Arial"/>
          <w:sz w:val="24"/>
          <w:szCs w:val="24"/>
        </w:rPr>
      </w:pPr>
    </w:p>
    <w:p w14:paraId="1B36BC46" w14:textId="77777777" w:rsidR="003D5152" w:rsidRDefault="003D5152" w:rsidP="003D5152">
      <w:pPr>
        <w:pStyle w:val="Ttulo1"/>
        <w:shd w:val="clear" w:color="auto" w:fill="1F4E79" w:themeFill="accent5" w:themeFillShade="80"/>
        <w:jc w:val="center"/>
        <w:rPr>
          <w:color w:val="FFFFFF" w:themeColor="background1"/>
        </w:rPr>
        <w:sectPr w:rsidR="003D5152" w:rsidSect="00544E41">
          <w:footerReference w:type="default" r:id="rId10"/>
          <w:pgSz w:w="12240" w:h="15840"/>
          <w:pgMar w:top="1417" w:right="1701" w:bottom="1417" w:left="1701" w:header="708" w:footer="708" w:gutter="0"/>
          <w:pgNumType w:fmt="lowerRoman" w:start="1"/>
          <w:cols w:space="708"/>
          <w:formProt w:val="0"/>
          <w:docGrid w:linePitch="360"/>
        </w:sectPr>
      </w:pPr>
    </w:p>
    <w:p w14:paraId="7BCB7E4B" w14:textId="078D3188" w:rsidR="0025071D" w:rsidRPr="003D5152" w:rsidRDefault="0025071D" w:rsidP="003D5152">
      <w:pPr>
        <w:pStyle w:val="Ttulo1"/>
        <w:shd w:val="clear" w:color="auto" w:fill="1F4E79" w:themeFill="accent5" w:themeFillShade="80"/>
        <w:jc w:val="center"/>
        <w:rPr>
          <w:color w:val="FFFFFF" w:themeColor="background1"/>
        </w:rPr>
      </w:pPr>
      <w:r w:rsidRPr="003D5152">
        <w:rPr>
          <w:color w:val="FFFFFF" w:themeColor="background1"/>
        </w:rPr>
        <w:lastRenderedPageBreak/>
        <w:t>INFORME DE LABORES 20</w:t>
      </w:r>
      <w:r w:rsidR="00E02F78">
        <w:rPr>
          <w:color w:val="FFFFFF" w:themeColor="background1"/>
        </w:rPr>
        <w:t>2</w:t>
      </w:r>
      <w:r w:rsidR="00B45481">
        <w:rPr>
          <w:color w:val="FFFFFF" w:themeColor="background1"/>
        </w:rPr>
        <w:t>1</w:t>
      </w:r>
    </w:p>
    <w:p w14:paraId="3BB816E4" w14:textId="660BFBF3" w:rsidR="00381C41" w:rsidRDefault="00381C41" w:rsidP="00606A2D">
      <w:pPr>
        <w:spacing w:after="0" w:line="240" w:lineRule="auto"/>
        <w:rPr>
          <w:rFonts w:ascii="Arial" w:hAnsi="Arial" w:cs="Arial"/>
          <w:sz w:val="24"/>
          <w:szCs w:val="24"/>
        </w:rPr>
      </w:pPr>
    </w:p>
    <w:p w14:paraId="16381A7F" w14:textId="77777777" w:rsidR="00A43FD6" w:rsidRDefault="00A43FD6" w:rsidP="00A43FD6">
      <w:pPr>
        <w:tabs>
          <w:tab w:val="left" w:pos="10538"/>
        </w:tabs>
        <w:spacing w:after="0" w:line="240" w:lineRule="auto"/>
        <w:ind w:right="57"/>
        <w:jc w:val="both"/>
        <w:rPr>
          <w:rFonts w:ascii="Arial" w:hAnsi="Arial" w:cs="Arial"/>
          <w:sz w:val="24"/>
          <w:szCs w:val="24"/>
        </w:rPr>
      </w:pPr>
      <w:r>
        <w:rPr>
          <w:rFonts w:ascii="Arial" w:hAnsi="Arial" w:cs="Arial"/>
          <w:sz w:val="24"/>
          <w:szCs w:val="24"/>
        </w:rPr>
        <w:tab/>
        <w:t xml:space="preserve">   </w:t>
      </w:r>
    </w:p>
    <w:p w14:paraId="03944551" w14:textId="657D627C" w:rsidR="004159CC" w:rsidRDefault="004159CC" w:rsidP="00A43FD6">
      <w:pPr>
        <w:tabs>
          <w:tab w:val="left" w:pos="10538"/>
        </w:tabs>
        <w:spacing w:after="0" w:line="240" w:lineRule="auto"/>
        <w:ind w:right="57"/>
        <w:jc w:val="both"/>
        <w:rPr>
          <w:rFonts w:ascii="Arial" w:hAnsi="Arial" w:cs="Arial"/>
          <w:sz w:val="24"/>
          <w:szCs w:val="24"/>
        </w:rPr>
      </w:pPr>
      <w:r>
        <w:rPr>
          <w:rFonts w:ascii="Arial" w:hAnsi="Arial" w:cs="Arial"/>
          <w:sz w:val="24"/>
          <w:szCs w:val="24"/>
        </w:rPr>
        <w:t xml:space="preserve">La creación del Programa Hacia Cero Papel por parte del Consejo Superior en la sesión N° 5-2010 del 19 de enero de 2010, artículo XLV, surgió como una iniciativa para que el equipo de trabajo correspondiente asumiera el liderazgo y desarrollo de políticas y estrategias que contribuyeran al desarraigo del papel innecesario e incentivaran la utilización de las soluciones tecnológicas como medio para abonar al rediseño y simplificación de los procesos, así como abrir la ruta hacia una mejor gestión judicial. </w:t>
      </w:r>
    </w:p>
    <w:p w14:paraId="6A33F4B6" w14:textId="77777777" w:rsidR="004159CC" w:rsidRDefault="004159CC" w:rsidP="004159CC">
      <w:pPr>
        <w:spacing w:after="0" w:line="240" w:lineRule="auto"/>
        <w:jc w:val="both"/>
        <w:rPr>
          <w:rFonts w:ascii="Arial" w:hAnsi="Arial" w:cs="Arial"/>
          <w:sz w:val="24"/>
          <w:szCs w:val="24"/>
        </w:rPr>
      </w:pPr>
      <w:r>
        <w:rPr>
          <w:rFonts w:ascii="Arial" w:hAnsi="Arial" w:cs="Arial"/>
          <w:sz w:val="24"/>
          <w:szCs w:val="24"/>
        </w:rPr>
        <w:t xml:space="preserve">      De conformidad con lo anterior, el Programa Hacia Cero Papel  ha venido realizando, a través de sus diferentes equipos, según ámbito (Administrativo, Jurisdiccional, Auxiliar de Justicia: Organismo de Investigación Judicial, Ministerio Público y Defensa Pública), una serie de gestiones en pro de la disminución del uso del papel y la eliminación de formalismos excesivos e innecesarios en la tramitación de los procesos, para continuar encaminando al Poder Judicial hacia una gestión más ágil y oportuna, sin deterioro de los derechos fundamentales de las personas usuarias. </w:t>
      </w:r>
    </w:p>
    <w:p w14:paraId="663FE479" w14:textId="77777777" w:rsidR="004159CC" w:rsidRDefault="004159CC" w:rsidP="004159CC">
      <w:pPr>
        <w:spacing w:after="0" w:line="240" w:lineRule="auto"/>
        <w:ind w:firstLine="708"/>
        <w:jc w:val="both"/>
        <w:rPr>
          <w:rFonts w:ascii="Arial" w:hAnsi="Arial" w:cs="Arial"/>
          <w:sz w:val="24"/>
          <w:szCs w:val="24"/>
        </w:rPr>
      </w:pPr>
      <w:r>
        <w:rPr>
          <w:rFonts w:ascii="Arial" w:hAnsi="Arial" w:cs="Arial"/>
          <w:sz w:val="24"/>
          <w:szCs w:val="24"/>
        </w:rPr>
        <w:t xml:space="preserve">En otro orden de ideas, resulta importante resaltar que en setiembre de 2013, como resultado de la evaluación sobre el cumplimiento de esta política, se determinó la necesidad de pasar de un objetivo enfocado sólo en la reducción de consumo y gasto económico de papel, a uno de carácter sustancial que coadyuvara a resolver los problemas de formalismos excesivos e innecesarios en los procesos judiciales que se detectaron como resultado del diagnóstico general del estudio realizado  y que generan como efecto, un alto consumo de papel, un impacto en el presupuesto judicial y limitación al acceso a una justicia y tutela judicial efectiva, pronta y cumplida para las personas. Dentro de este contexto el Consejo Superior en la sesión </w:t>
      </w:r>
      <w:proofErr w:type="spellStart"/>
      <w:r>
        <w:rPr>
          <w:rFonts w:ascii="Arial" w:hAnsi="Arial" w:cs="Arial"/>
          <w:sz w:val="24"/>
          <w:szCs w:val="24"/>
        </w:rPr>
        <w:t>Nº</w:t>
      </w:r>
      <w:proofErr w:type="spellEnd"/>
      <w:r>
        <w:rPr>
          <w:rFonts w:ascii="Arial" w:hAnsi="Arial" w:cs="Arial"/>
          <w:sz w:val="24"/>
          <w:szCs w:val="24"/>
        </w:rPr>
        <w:t xml:space="preserve"> 46-15 celebrada el 14 de mayo 2015 artículo LXXII, dispuso que el “…Departamento de Planificación en conjunto con los Integrantes del Programa Hacia Cero Papel, elaboren una metodología que permita revisar y evaluar la política actual del citado Programa, lo anterior con el fin de generar una propuesta de ajuste y actualización.”</w:t>
      </w:r>
    </w:p>
    <w:p w14:paraId="3C2CE78D" w14:textId="77B4B38F" w:rsidR="004159CC" w:rsidRDefault="004159CC" w:rsidP="004159CC">
      <w:pPr>
        <w:spacing w:after="0" w:line="240" w:lineRule="auto"/>
        <w:jc w:val="both"/>
        <w:rPr>
          <w:rFonts w:ascii="Arial" w:hAnsi="Arial" w:cs="Arial"/>
          <w:sz w:val="24"/>
          <w:szCs w:val="24"/>
        </w:rPr>
      </w:pPr>
      <w:r>
        <w:rPr>
          <w:rFonts w:ascii="Arial" w:hAnsi="Arial" w:cs="Arial"/>
          <w:sz w:val="24"/>
          <w:szCs w:val="24"/>
        </w:rPr>
        <w:tab/>
        <w:t>En atención a este acuerdo, el proceso de construcción de la nueva política pública para el Poder Judicial, denominada inicialmente “Hacia una Justicia Pronta y Sin Papeles”, inició en el año 2016 con la implementación de una serie de talleres que continuaron durante el 2017, concluyendo su fase de análisis en octubre del 2018. Cabe indicar que, el proceso de construcción de la nueva política se supeditó a la Metodología de Administración de Proyectos Institucionales del Poder Judicial (Circular 217-2014); además se llevaron a cabo una serie de talleres donde se propició un proceso de diálogo, consulta, validación y participación de actores estratégicos internos y externos al Poder Judicial. Adicionalmente, se aplicaron encuestas de percepción a actores estratégicos acerca del problema del Poder Judicial para garantizar el derecho constitucional de una justicia pronta y cumplida. Como resultado del diagnóstico y de los talleres efectuados, se determinó que si bien</w:t>
      </w:r>
      <w:r w:rsidR="009815C2">
        <w:rPr>
          <w:rFonts w:ascii="Arial" w:hAnsi="Arial" w:cs="Arial"/>
          <w:sz w:val="24"/>
          <w:szCs w:val="24"/>
        </w:rPr>
        <w:t>,</w:t>
      </w:r>
      <w:r>
        <w:rPr>
          <w:rFonts w:ascii="Arial" w:hAnsi="Arial" w:cs="Arial"/>
          <w:sz w:val="24"/>
          <w:szCs w:val="24"/>
        </w:rPr>
        <w:t xml:space="preserve"> el Poder Judicial ha realizado grandes esfuerzos para orientar su accionar a nuevos modelos organizativos y prácticas que permitan brindar respuesta a las </w:t>
      </w:r>
      <w:r>
        <w:rPr>
          <w:rFonts w:ascii="Arial" w:hAnsi="Arial" w:cs="Arial"/>
          <w:sz w:val="24"/>
          <w:szCs w:val="24"/>
        </w:rPr>
        <w:lastRenderedPageBreak/>
        <w:t>personas usuarias de los servicios públicos de justicia; lo cierto es que el excesivo formalismo y tramitologías innecesarias se han constituido en un gran obstáculo para lograr cumplir el mandato de la Constitución Política de una justicia pronta y cumplida; siendo que cualquier trámite que se realiza en las diferentes instancias judiciales, no escapa de ser calificado como complejo, lento, con gestiones innecesarias o repetitivas poco transparentes, eficientes y efectivas, que han venido a saturar de papeles los expedientes y atrasar las decisiones; lo que ha dado base a la pérdida de credibilidad y confianza de la ciudadanía en el sistema.</w:t>
      </w:r>
      <w:bookmarkStart w:id="0" w:name="_Hlk511293942"/>
    </w:p>
    <w:p w14:paraId="21BBCDC9" w14:textId="4CE3C910" w:rsidR="004159CC" w:rsidRDefault="004159CC" w:rsidP="004159CC">
      <w:pPr>
        <w:spacing w:after="0" w:line="240" w:lineRule="auto"/>
        <w:jc w:val="both"/>
        <w:rPr>
          <w:rFonts w:ascii="Arial" w:hAnsi="Arial" w:cs="Arial"/>
          <w:sz w:val="24"/>
          <w:szCs w:val="24"/>
        </w:rPr>
      </w:pPr>
      <w:r>
        <w:rPr>
          <w:rFonts w:ascii="Arial" w:hAnsi="Arial" w:cs="Arial"/>
          <w:sz w:val="24"/>
          <w:szCs w:val="24"/>
        </w:rPr>
        <w:tab/>
        <w:t>La nueva política</w:t>
      </w:r>
      <w:bookmarkEnd w:id="0"/>
      <w:r>
        <w:rPr>
          <w:rFonts w:ascii="Arial" w:hAnsi="Arial" w:cs="Arial"/>
          <w:sz w:val="24"/>
          <w:szCs w:val="24"/>
        </w:rPr>
        <w:t xml:space="preserve"> tiene como alcance encaminar al Poder Judicial  a mejorar en gran medida el acceso a la justicia y la tutela efectiva de una justicia pronta y cumplida, ya que busca la eliminación progresiva de los formalismos excesivos e innecesarios en la tramitación de los procesos (administrativos y jurisdiccionales), que permita la reducción del uso del papel en los</w:t>
      </w:r>
      <w:r w:rsidR="009815C2">
        <w:rPr>
          <w:rFonts w:ascii="Arial" w:hAnsi="Arial" w:cs="Arial"/>
          <w:sz w:val="24"/>
          <w:szCs w:val="24"/>
        </w:rPr>
        <w:t xml:space="preserve"> mismos</w:t>
      </w:r>
      <w:r>
        <w:rPr>
          <w:rFonts w:ascii="Arial" w:hAnsi="Arial" w:cs="Arial"/>
          <w:sz w:val="24"/>
          <w:szCs w:val="24"/>
        </w:rPr>
        <w:t xml:space="preserve"> y la maximización de los recursos tecnológicos, sin deterioro de los derechos fundamentales de las personas usuarias. Esto</w:t>
      </w:r>
      <w:r w:rsidR="009815C2">
        <w:rPr>
          <w:rFonts w:ascii="Arial" w:hAnsi="Arial" w:cs="Arial"/>
          <w:sz w:val="24"/>
          <w:szCs w:val="24"/>
        </w:rPr>
        <w:t>,</w:t>
      </w:r>
      <w:r>
        <w:rPr>
          <w:rFonts w:ascii="Arial" w:hAnsi="Arial" w:cs="Arial"/>
          <w:sz w:val="24"/>
          <w:szCs w:val="24"/>
        </w:rPr>
        <w:t xml:space="preserve"> propiciando la celeridad y simplificación del sistema de Administración de justicia, a través del rediseño judicial; que conlleve necesariamente la articulación de los diferentes intervinientes en la administración de justicia, con el fin de garantizar el uso eficiente de los recursos y la calidad del servicio público; todo de la mano de los esfuerzos estratégicos que se deben implementar en el Poder Judicial, para lograr paulatinamente un cambio en la cultura institucional que incorpore como un factor importante la gestión o administración de talento del personal judicial, como un medio para la mejora continua del servicio, contando con la participación de las personas usuarias en el proceso. </w:t>
      </w:r>
    </w:p>
    <w:p w14:paraId="3CD26F63" w14:textId="77777777" w:rsidR="004159CC" w:rsidRDefault="004159CC" w:rsidP="004159CC">
      <w:pPr>
        <w:spacing w:after="0" w:line="240" w:lineRule="auto"/>
        <w:jc w:val="both"/>
        <w:rPr>
          <w:rFonts w:ascii="Arial" w:hAnsi="Arial" w:cs="Arial"/>
          <w:sz w:val="24"/>
          <w:szCs w:val="24"/>
        </w:rPr>
      </w:pPr>
      <w:r>
        <w:rPr>
          <w:rFonts w:ascii="Arial" w:hAnsi="Arial" w:cs="Arial"/>
          <w:sz w:val="24"/>
          <w:szCs w:val="24"/>
        </w:rPr>
        <w:t xml:space="preserve">     Importante mencionar que esta nueva propuesta fue remitida para ser analizada por Corte Plena, siendo que en la sesión N° 13-19 celebrada el 25 de marzo del año en curso, se puntualizaron ciertas debilidades que se detectaron en la política. En razón de lo anterior, durante el año 2019 se realizaron varias reuniones con algunas de las personas que colaboraron en la redacción de la misma, con la finalidad de encontrar la mejor manera de subsanarlas, incorporando al documento que contiene la propuesta ciertas modificaciones. El producto final del documento fue enviado por la Coordinadora del Programa, Licenciada Sandra Pizarro Gutiérrez al Magistrado Jorge Olaso Álvarez, para su revisión y que fuera sometido nuevamente a la Corte Plena.</w:t>
      </w:r>
    </w:p>
    <w:p w14:paraId="7007FADC" w14:textId="2F61CA3D" w:rsidR="004159CC" w:rsidRPr="00FA24E5" w:rsidRDefault="004159CC" w:rsidP="004159CC">
      <w:pPr>
        <w:spacing w:after="0" w:line="240" w:lineRule="auto"/>
        <w:jc w:val="both"/>
        <w:rPr>
          <w:rFonts w:ascii="Times New Roman" w:eastAsia="Calibri" w:hAnsi="Times New Roman" w:cs="Times New Roman"/>
          <w:bCs/>
          <w:sz w:val="28"/>
          <w:szCs w:val="28"/>
        </w:rPr>
      </w:pPr>
      <w:r>
        <w:rPr>
          <w:rFonts w:ascii="Arial" w:hAnsi="Arial" w:cs="Times New Roman"/>
          <w:sz w:val="24"/>
          <w:szCs w:val="24"/>
        </w:rPr>
        <w:t xml:space="preserve">     Posteriormente, se requirió que la Dirección de Planificación </w:t>
      </w:r>
      <w:r>
        <w:rPr>
          <w:rFonts w:ascii="Arial" w:hAnsi="Arial" w:cs="Times New Roman"/>
          <w:color w:val="000000"/>
          <w:sz w:val="24"/>
          <w:szCs w:val="24"/>
        </w:rPr>
        <w:t xml:space="preserve">emitiera criterio técnico donde se determinara si la propuesta de Política cumplía con los requerimientos del </w:t>
      </w:r>
      <w:r>
        <w:rPr>
          <w:rFonts w:ascii="Arial" w:hAnsi="Arial" w:cs="Times New Roman"/>
          <w:color w:val="000000"/>
          <w:sz w:val="24"/>
          <w:szCs w:val="24"/>
          <w:u w:val="single"/>
        </w:rPr>
        <w:t>Modelo de Gestión de Políticas Institucionales del Poder Judicial</w:t>
      </w:r>
      <w:r>
        <w:rPr>
          <w:rFonts w:ascii="Arial" w:hAnsi="Arial" w:cs="Times New Roman"/>
          <w:color w:val="000000"/>
          <w:sz w:val="24"/>
          <w:szCs w:val="24"/>
        </w:rPr>
        <w:t xml:space="preserve"> aprobado por la Corte Plena </w:t>
      </w:r>
      <w:r>
        <w:rPr>
          <w:rFonts w:ascii="Arial" w:hAnsi="Arial" w:cs="Book Antiqua"/>
          <w:color w:val="000000"/>
          <w:sz w:val="24"/>
          <w:szCs w:val="24"/>
        </w:rPr>
        <w:t>en sesión 02-20, celebrada el pasado 13 de enero, artículo XXXII</w:t>
      </w:r>
      <w:r>
        <w:rPr>
          <w:rFonts w:ascii="Arial" w:hAnsi="Arial" w:cs="Times New Roman"/>
          <w:color w:val="000000"/>
          <w:sz w:val="24"/>
          <w:szCs w:val="24"/>
        </w:rPr>
        <w:t xml:space="preserve">. En razón de esto, Planificación emitió el informe </w:t>
      </w:r>
      <w:r>
        <w:rPr>
          <w:rFonts w:ascii="Arial" w:hAnsi="Arial" w:cs="Times New Roman"/>
          <w:sz w:val="24"/>
          <w:szCs w:val="24"/>
          <w:lang w:val="es-ES_tradnl"/>
        </w:rPr>
        <w:t>462</w:t>
      </w:r>
      <w:r>
        <w:rPr>
          <w:rFonts w:ascii="Arial" w:hAnsi="Arial" w:cs="Times New Roman"/>
          <w:sz w:val="24"/>
          <w:szCs w:val="24"/>
        </w:rPr>
        <w:t xml:space="preserve">-PLA-PE-2020, el cual contiene una serie de </w:t>
      </w:r>
      <w:r>
        <w:rPr>
          <w:rFonts w:ascii="Arial" w:hAnsi="Arial" w:cs="Book Antiqua"/>
          <w:color w:val="000000"/>
          <w:sz w:val="24"/>
          <w:szCs w:val="24"/>
        </w:rPr>
        <w:t>observaciones y recomendaciones dirigidas a que la política cumpla de manera satisfactoria con el Modelo de Gestión de Políticas Institucionales, así como</w:t>
      </w:r>
      <w:r>
        <w:rPr>
          <w:rFonts w:ascii="Arial" w:hAnsi="Arial" w:cs="Times New Roman"/>
          <w:sz w:val="24"/>
          <w:szCs w:val="24"/>
        </w:rPr>
        <w:t xml:space="preserve"> la necesidad de que se construya por parte de los intervinientes encargados de que la política opere, el plan de acción, basados en las aspiraciones y metas que se plantean en la propuesta de política. De esta forma, </w:t>
      </w:r>
      <w:r>
        <w:rPr>
          <w:rFonts w:ascii="Arial" w:eastAsia="Calibri" w:hAnsi="Arial" w:cs="Times New Roman"/>
          <w:sz w:val="24"/>
          <w:szCs w:val="24"/>
        </w:rPr>
        <w:t xml:space="preserve">las instancias responsables, operativas del cumplimiento de los objetivos operativos alineados a la política institucional elaboraron estos planes de acción para su implementación. También, se realizaron algunos ajustes de forma y contenido a la política y se procedió a validar el análisis de la vinculación del contenido de la </w:t>
      </w:r>
      <w:r>
        <w:rPr>
          <w:rFonts w:ascii="Arial" w:eastAsia="Calibri" w:hAnsi="Arial" w:cs="Times New Roman"/>
          <w:sz w:val="24"/>
          <w:szCs w:val="24"/>
        </w:rPr>
        <w:lastRenderedPageBreak/>
        <w:t xml:space="preserve">política con el Plan Estratégico Institucional 2019-2024, según las recomendaciones que giró la Dirección de Planificación en el informe citado. Asimismo, en este proceso, se determinó la necesidad de realizar un cambio en el nombre de la política que se ajustara de mejor manera a sus objetivos y al problema planteado, definiéndose que el nombre acordado es: </w:t>
      </w:r>
      <w:r>
        <w:rPr>
          <w:rFonts w:ascii="Arial" w:eastAsia="Calibri" w:hAnsi="Arial" w:cs="Times New Roman"/>
          <w:b/>
          <w:sz w:val="24"/>
          <w:szCs w:val="24"/>
        </w:rPr>
        <w:t xml:space="preserve">POLÍTICA </w:t>
      </w:r>
      <w:r>
        <w:rPr>
          <w:rFonts w:ascii="Arial" w:eastAsia="Calibri" w:hAnsi="Arial" w:cs="Times New Roman"/>
          <w:b/>
          <w:sz w:val="24"/>
          <w:szCs w:val="24"/>
          <w:lang w:val="es-MX"/>
        </w:rPr>
        <w:t>PARA LA SIMPLIFICACIÓN Y CELERIDAD DE LOS TRÁMITES JUDICIALES.</w:t>
      </w:r>
      <w:r w:rsidR="00FA24E5">
        <w:rPr>
          <w:rFonts w:ascii="Arial" w:eastAsia="Calibri" w:hAnsi="Arial" w:cs="Times New Roman"/>
          <w:b/>
          <w:sz w:val="24"/>
          <w:szCs w:val="24"/>
          <w:lang w:val="es-MX"/>
        </w:rPr>
        <w:t xml:space="preserve"> </w:t>
      </w:r>
      <w:r w:rsidR="00FA24E5" w:rsidRPr="00B756E6">
        <w:rPr>
          <w:rFonts w:ascii="Arial" w:eastAsia="Calibri" w:hAnsi="Arial" w:cs="Times New Roman"/>
          <w:bCs/>
          <w:sz w:val="24"/>
          <w:szCs w:val="24"/>
          <w:lang w:val="es-MX"/>
        </w:rPr>
        <w:t>Finalmente</w:t>
      </w:r>
      <w:r w:rsidR="00173CBD" w:rsidRPr="00B756E6">
        <w:rPr>
          <w:rFonts w:ascii="Arial" w:eastAsia="Calibri" w:hAnsi="Arial" w:cs="Times New Roman"/>
          <w:bCs/>
          <w:sz w:val="24"/>
          <w:szCs w:val="24"/>
          <w:lang w:val="es-MX"/>
        </w:rPr>
        <w:t>,</w:t>
      </w:r>
      <w:r w:rsidR="00FA24E5" w:rsidRPr="00B756E6">
        <w:rPr>
          <w:rFonts w:ascii="Arial" w:eastAsia="Calibri" w:hAnsi="Arial" w:cs="Times New Roman"/>
          <w:bCs/>
          <w:sz w:val="24"/>
          <w:szCs w:val="24"/>
          <w:lang w:val="es-MX"/>
        </w:rPr>
        <w:t xml:space="preserve"> la Dirección de Planificación mediante el informe</w:t>
      </w:r>
      <w:r w:rsidR="0007274F" w:rsidRPr="00B756E6">
        <w:rPr>
          <w:rFonts w:ascii="Arial" w:eastAsia="Calibri" w:hAnsi="Arial" w:cs="Times New Roman"/>
          <w:bCs/>
          <w:sz w:val="24"/>
          <w:szCs w:val="24"/>
          <w:lang w:val="es-MX"/>
        </w:rPr>
        <w:t xml:space="preserve"> 997-PLA-PE-2021, fechado primero de setiembre del 2021 indicó que la propuesta de política cumple con la estructura definida del Modelo de Gestión de Políticas Institucionales.</w:t>
      </w:r>
      <w:r w:rsidR="00FA24E5">
        <w:rPr>
          <w:rFonts w:ascii="Arial" w:eastAsia="Calibri" w:hAnsi="Arial" w:cs="Times New Roman"/>
          <w:bCs/>
          <w:sz w:val="24"/>
          <w:szCs w:val="24"/>
          <w:lang w:val="es-MX"/>
        </w:rPr>
        <w:t xml:space="preserve"> </w:t>
      </w:r>
    </w:p>
    <w:p w14:paraId="7D2FB837" w14:textId="03817D3A" w:rsidR="004159CC" w:rsidRDefault="004159CC" w:rsidP="004159CC">
      <w:pPr>
        <w:spacing w:after="0" w:line="240" w:lineRule="auto"/>
        <w:jc w:val="both"/>
        <w:rPr>
          <w:rFonts w:ascii="Arial" w:hAnsi="Arial" w:cs="Arial"/>
          <w:sz w:val="24"/>
          <w:szCs w:val="24"/>
        </w:rPr>
      </w:pPr>
      <w:r>
        <w:rPr>
          <w:rFonts w:ascii="Arial" w:hAnsi="Arial" w:cs="Arial"/>
          <w:sz w:val="24"/>
          <w:szCs w:val="24"/>
        </w:rPr>
        <w:tab/>
        <w:t xml:space="preserve">Además de esta labor de construcción de la nueva política, el Programa Hacia Cero Papel  ha venido realizando, a través de sus diferentes equipos de cero papel que la conforman según ámbito (Administrativo, Jurisdiccional, Auxiliar de Justicia: Organismo de Investigación Judicial, Ministerio Público y Defensa Pública), una serie de gestiones </w:t>
      </w:r>
      <w:r w:rsidR="001A5038">
        <w:rPr>
          <w:rFonts w:ascii="Arial" w:hAnsi="Arial" w:cs="Arial"/>
          <w:sz w:val="24"/>
          <w:szCs w:val="24"/>
        </w:rPr>
        <w:t>que incluyen</w:t>
      </w:r>
      <w:r>
        <w:rPr>
          <w:rFonts w:ascii="Arial" w:hAnsi="Arial" w:cs="Arial"/>
          <w:sz w:val="24"/>
          <w:szCs w:val="24"/>
        </w:rPr>
        <w:t xml:space="preserve"> mejores prácticas y procedimientos que contribuyan a eliminar progresivamente los formalismos excesivos e innecesarios en la tramitación de los procesos, hacia una gestión más ágil y oportuna. En ese sentido, se enumeran las principales acciones realizadas durante el 202</w:t>
      </w:r>
      <w:r w:rsidR="00173CBD">
        <w:rPr>
          <w:rFonts w:ascii="Arial" w:hAnsi="Arial" w:cs="Arial"/>
          <w:sz w:val="24"/>
          <w:szCs w:val="24"/>
        </w:rPr>
        <w:t>1</w:t>
      </w:r>
      <w:r>
        <w:rPr>
          <w:rFonts w:ascii="Arial" w:hAnsi="Arial" w:cs="Arial"/>
          <w:sz w:val="24"/>
          <w:szCs w:val="24"/>
        </w:rPr>
        <w:t xml:space="preserve"> por parte de los equipos </w:t>
      </w:r>
      <w:proofErr w:type="gramStart"/>
      <w:r>
        <w:rPr>
          <w:rFonts w:ascii="Arial" w:hAnsi="Arial" w:cs="Arial"/>
          <w:sz w:val="24"/>
          <w:szCs w:val="24"/>
        </w:rPr>
        <w:t>cero papel</w:t>
      </w:r>
      <w:proofErr w:type="gramEnd"/>
      <w:r>
        <w:rPr>
          <w:rFonts w:ascii="Arial" w:hAnsi="Arial" w:cs="Arial"/>
          <w:sz w:val="24"/>
          <w:szCs w:val="24"/>
        </w:rPr>
        <w:t>:</w:t>
      </w:r>
    </w:p>
    <w:p w14:paraId="5870CB05" w14:textId="77777777" w:rsidR="004C1A26" w:rsidRDefault="004C1A26" w:rsidP="004C1A26">
      <w:pPr>
        <w:spacing w:after="0" w:line="240" w:lineRule="auto"/>
        <w:jc w:val="both"/>
        <w:rPr>
          <w:rFonts w:ascii="Arial" w:hAnsi="Arial" w:cs="Arial"/>
          <w:sz w:val="24"/>
          <w:szCs w:val="24"/>
        </w:rPr>
      </w:pPr>
    </w:p>
    <w:p w14:paraId="403AFBC6" w14:textId="572B57DA" w:rsidR="00897083" w:rsidRPr="00D23916" w:rsidRDefault="004C1A26" w:rsidP="00D91B1D">
      <w:pPr>
        <w:pStyle w:val="Prrafodelista"/>
        <w:numPr>
          <w:ilvl w:val="0"/>
          <w:numId w:val="1"/>
        </w:numPr>
        <w:rPr>
          <w:rFonts w:ascii="Arial" w:hAnsi="Arial" w:cs="Arial"/>
          <w:b/>
          <w:sz w:val="24"/>
          <w:szCs w:val="24"/>
          <w:u w:val="single"/>
        </w:rPr>
      </w:pPr>
      <w:r w:rsidRPr="00897083">
        <w:rPr>
          <w:rFonts w:ascii="Arial" w:hAnsi="Arial" w:cs="Arial"/>
          <w:b/>
          <w:sz w:val="24"/>
          <w:szCs w:val="24"/>
          <w:u w:val="single"/>
        </w:rPr>
        <w:t>Ámbito Administrativo:</w:t>
      </w:r>
      <w:r w:rsidR="00897083" w:rsidRPr="00897083">
        <w:rPr>
          <w:rFonts w:ascii="Arial" w:hAnsi="Arial"/>
          <w:sz w:val="24"/>
          <w:szCs w:val="24"/>
        </w:rPr>
        <w:t xml:space="preserve">  Durante el periodo 202</w:t>
      </w:r>
      <w:r w:rsidR="00D23916">
        <w:rPr>
          <w:rFonts w:ascii="Arial" w:hAnsi="Arial"/>
          <w:sz w:val="24"/>
          <w:szCs w:val="24"/>
        </w:rPr>
        <w:t>1</w:t>
      </w:r>
      <w:r w:rsidR="00897083" w:rsidRPr="00897083">
        <w:rPr>
          <w:rFonts w:ascii="Arial" w:hAnsi="Arial"/>
          <w:sz w:val="24"/>
          <w:szCs w:val="24"/>
        </w:rPr>
        <w:t xml:space="preserve"> la Dirección Ejecutiva ha realizado aportes a la Institución para la reducción del consumo del papel, entre las cuales se destacan las siguientes: </w:t>
      </w:r>
    </w:p>
    <w:p w14:paraId="77699F2D" w14:textId="77777777" w:rsidR="006364EF" w:rsidRPr="006364EF" w:rsidRDefault="00D23916" w:rsidP="00D91B1D">
      <w:pPr>
        <w:pStyle w:val="Prrafodelista"/>
        <w:widowControl/>
        <w:numPr>
          <w:ilvl w:val="0"/>
          <w:numId w:val="7"/>
        </w:numPr>
        <w:ind w:right="49"/>
        <w:contextualSpacing/>
        <w:rPr>
          <w:rFonts w:ascii="Arial" w:hAnsi="Arial" w:cs="Arial"/>
          <w:sz w:val="24"/>
          <w:szCs w:val="24"/>
        </w:rPr>
      </w:pPr>
      <w:r w:rsidRPr="006364EF">
        <w:rPr>
          <w:rFonts w:ascii="Arial" w:hAnsi="Arial" w:cs="Arial"/>
          <w:b/>
          <w:bCs/>
          <w:sz w:val="24"/>
          <w:szCs w:val="24"/>
        </w:rPr>
        <w:t>Ampliación del Sistema de Asistencia Electrónica Institucional (SAEI):</w:t>
      </w:r>
      <w:r w:rsidRPr="006364EF">
        <w:rPr>
          <w:rFonts w:ascii="Arial" w:hAnsi="Arial" w:cs="Arial"/>
          <w:sz w:val="24"/>
          <w:szCs w:val="24"/>
        </w:rPr>
        <w:t xml:space="preserve"> Esta es una herramienta electrónica que se ha instalado en la institución de forma paulatina en diferentes Circuitos Judiciales, con la cual se permite contar con registros electrónicos de la asistencia del personal judicial. Además, entre los beneficios que contempla, se permite un ahorro importante de papel, dado que los registros de asistencia que se llevaban de forma manual y en papel, ahora se llevan completamente en forma electrónica en las localidades donde se han implementado. Este sistema ha venido en expansión desde el año 2017, de manera que para el año 2020 se contaba con 189 dispositivos instalados en todo el país y 10.307 personas carnetizadas (para su registro en el sistema), para el año 2021 el sistema agregó en esta lista al personal de la Ciudad Judicial (abarca a 752 personas) y los edificios de Tribunales de Justicia de Osa (80 personas) y Jicaral (45 personas). Para el año 2021 se amplió el sistema a 247 las personas carnetizadas y se instalaron más de 24 sistemas de reconocimiento en las zonas de: Heredia, Liberia, Bribri, Limón, Upala, Guatuso, Atenas, San Ramón, Orotina, Buenos Aires y Coto Brus.</w:t>
      </w:r>
    </w:p>
    <w:p w14:paraId="10D8F877" w14:textId="47648C5D" w:rsidR="00D23916" w:rsidRPr="006364EF" w:rsidRDefault="00D23916" w:rsidP="00D91B1D">
      <w:pPr>
        <w:pStyle w:val="Prrafodelista"/>
        <w:widowControl/>
        <w:numPr>
          <w:ilvl w:val="0"/>
          <w:numId w:val="7"/>
        </w:numPr>
        <w:ind w:right="49"/>
        <w:contextualSpacing/>
        <w:rPr>
          <w:rFonts w:ascii="Arial" w:hAnsi="Arial" w:cs="Arial"/>
          <w:sz w:val="24"/>
          <w:szCs w:val="24"/>
        </w:rPr>
      </w:pPr>
      <w:r w:rsidRPr="006364EF">
        <w:rPr>
          <w:rFonts w:ascii="Arial" w:hAnsi="Arial" w:cs="Arial"/>
          <w:b/>
          <w:bCs/>
          <w:sz w:val="24"/>
          <w:szCs w:val="24"/>
        </w:rPr>
        <w:t>Certificaciones de Antecedentes Penales de manera electrónica:</w:t>
      </w:r>
      <w:r w:rsidRPr="006364EF">
        <w:rPr>
          <w:rFonts w:ascii="Arial" w:hAnsi="Arial" w:cs="Arial"/>
          <w:sz w:val="24"/>
          <w:szCs w:val="24"/>
        </w:rPr>
        <w:t xml:space="preserve"> La Dirección Ejecutiva, a través del Registro Judicial, logró para este año 2021 aumentar la emisión de certificaciones de manera digital, para mantener el servicio a la ciudadanía en contexto de pandemia y para ampliar la oferta de servicios digitales. </w:t>
      </w:r>
    </w:p>
    <w:p w14:paraId="76617227" w14:textId="59BB34C7" w:rsidR="00D23916" w:rsidRPr="008C6200" w:rsidRDefault="004F7EAD" w:rsidP="004F7EAD">
      <w:pPr>
        <w:pStyle w:val="Prrafodelista"/>
        <w:ind w:right="49"/>
      </w:pPr>
      <w:r>
        <w:rPr>
          <w:rFonts w:ascii="Arial" w:hAnsi="Arial" w:cs="Arial"/>
          <w:sz w:val="24"/>
          <w:szCs w:val="24"/>
        </w:rPr>
        <w:t>C</w:t>
      </w:r>
      <w:r w:rsidR="00D23916" w:rsidRPr="006364EF">
        <w:rPr>
          <w:rFonts w:ascii="Arial" w:hAnsi="Arial" w:cs="Arial"/>
          <w:sz w:val="24"/>
          <w:szCs w:val="24"/>
        </w:rPr>
        <w:t>on respecto a octubre del año 2</w:t>
      </w:r>
      <w:r w:rsidR="00137B8E" w:rsidRPr="006364EF">
        <w:rPr>
          <w:rFonts w:ascii="Arial" w:hAnsi="Arial" w:cs="Arial"/>
          <w:sz w:val="24"/>
          <w:szCs w:val="24"/>
        </w:rPr>
        <w:t>0</w:t>
      </w:r>
      <w:r w:rsidR="00D23916" w:rsidRPr="006364EF">
        <w:rPr>
          <w:rFonts w:ascii="Arial" w:hAnsi="Arial" w:cs="Arial"/>
          <w:sz w:val="24"/>
          <w:szCs w:val="24"/>
        </w:rPr>
        <w:t>19 y 2020, se revela un incremento evidente en las certificaciones emitidas para el año 2021</w:t>
      </w:r>
      <w:r>
        <w:rPr>
          <w:rFonts w:ascii="Arial" w:hAnsi="Arial" w:cs="Arial"/>
          <w:sz w:val="24"/>
          <w:szCs w:val="24"/>
        </w:rPr>
        <w:t>.</w:t>
      </w:r>
      <w:r w:rsidR="00D23916" w:rsidRPr="006364EF">
        <w:rPr>
          <w:rFonts w:ascii="Arial" w:hAnsi="Arial" w:cs="Arial"/>
          <w:sz w:val="24"/>
          <w:szCs w:val="24"/>
        </w:rPr>
        <w:t xml:space="preserve"> </w:t>
      </w:r>
      <w:r>
        <w:rPr>
          <w:rFonts w:ascii="Arial" w:hAnsi="Arial" w:cs="Arial"/>
          <w:sz w:val="24"/>
          <w:szCs w:val="24"/>
        </w:rPr>
        <w:t>E</w:t>
      </w:r>
      <w:r w:rsidR="00D23916" w:rsidRPr="006364EF">
        <w:rPr>
          <w:rFonts w:ascii="Arial" w:hAnsi="Arial" w:cs="Arial"/>
          <w:sz w:val="24"/>
          <w:szCs w:val="24"/>
        </w:rPr>
        <w:t xml:space="preserve">ntre los años 2020 y 2021 existe una diferencia de 89.288 certificaciones, lo que </w:t>
      </w:r>
      <w:r w:rsidR="00D23916" w:rsidRPr="006364EF">
        <w:rPr>
          <w:rFonts w:ascii="Arial" w:hAnsi="Arial" w:cs="Arial"/>
          <w:sz w:val="24"/>
          <w:szCs w:val="24"/>
        </w:rPr>
        <w:lastRenderedPageBreak/>
        <w:t xml:space="preserve">representa un incremento del 90%; pero si se realiza la misma operación para la relación de los años 2019 y 2021, se tiene que el incremento es del 643% con un total de 163.595 certificaciones de diferencia entre estos años. Lo anterior representa para el Poder Judicial una mejora en el servicio, a la vez que un significativo ahorro en el consumo de papel. </w:t>
      </w:r>
    </w:p>
    <w:p w14:paraId="4F73B8CF" w14:textId="1A33743B" w:rsidR="00D23916" w:rsidRPr="00A11F93" w:rsidRDefault="00D23916" w:rsidP="00D91B1D">
      <w:pPr>
        <w:pStyle w:val="Prrafodelista"/>
        <w:widowControl/>
        <w:numPr>
          <w:ilvl w:val="0"/>
          <w:numId w:val="7"/>
        </w:numPr>
        <w:spacing w:after="160" w:line="259" w:lineRule="auto"/>
        <w:ind w:right="49"/>
        <w:contextualSpacing/>
        <w:rPr>
          <w:rFonts w:ascii="Arial" w:hAnsi="Arial" w:cs="Arial"/>
          <w:sz w:val="24"/>
          <w:szCs w:val="24"/>
        </w:rPr>
      </w:pPr>
      <w:r w:rsidRPr="00A11F93">
        <w:rPr>
          <w:rFonts w:ascii="Arial" w:hAnsi="Arial" w:cs="Arial"/>
          <w:b/>
          <w:bCs/>
          <w:sz w:val="24"/>
          <w:szCs w:val="24"/>
        </w:rPr>
        <w:t>Trámite electrónico de procedimientos de contratación:</w:t>
      </w:r>
      <w:r w:rsidRPr="00A11F93">
        <w:rPr>
          <w:rFonts w:ascii="Arial" w:hAnsi="Arial" w:cs="Arial"/>
          <w:sz w:val="24"/>
          <w:szCs w:val="24"/>
        </w:rPr>
        <w:t xml:space="preserve"> El Departamento de Proveeduría implementó desde hace varios años atrás, la oferta electrónica en los expedientes de contratación, inicialmente en los Subprocesos de Compras Directas y Compras Menores, con la finalidad de hacer más ágil el proceso de contratación y recortar los tiempos en este tipo de adquisiciones. Para el año 2020 se amplió esta modalidad para el área de Licitaciones; dando como resultado que para el año 2021 el total de los expedientes de contratación del Departamento de Proveeduría se tramitan de manera electrónica.</w:t>
      </w:r>
      <w:r w:rsidR="00C92334" w:rsidRPr="00A11F93">
        <w:rPr>
          <w:rFonts w:ascii="Arial" w:hAnsi="Arial" w:cs="Arial"/>
          <w:sz w:val="24"/>
          <w:szCs w:val="24"/>
        </w:rPr>
        <w:t xml:space="preserve"> </w:t>
      </w:r>
      <w:r w:rsidRPr="00A11F93">
        <w:rPr>
          <w:rFonts w:ascii="Arial" w:hAnsi="Arial" w:cs="Arial"/>
          <w:sz w:val="24"/>
          <w:szCs w:val="24"/>
        </w:rPr>
        <w:t xml:space="preserve">Esta modalidad </w:t>
      </w:r>
      <w:proofErr w:type="gramStart"/>
      <w:r w:rsidRPr="00A11F93">
        <w:rPr>
          <w:rFonts w:ascii="Arial" w:hAnsi="Arial" w:cs="Arial"/>
          <w:sz w:val="24"/>
          <w:szCs w:val="24"/>
        </w:rPr>
        <w:t>implica</w:t>
      </w:r>
      <w:proofErr w:type="gramEnd"/>
      <w:r w:rsidRPr="00A11F93">
        <w:rPr>
          <w:rFonts w:ascii="Arial" w:hAnsi="Arial" w:cs="Arial"/>
          <w:sz w:val="24"/>
          <w:szCs w:val="24"/>
        </w:rPr>
        <w:t xml:space="preserve"> además, que tanto personas usuarias externas, como oficinas usuarias internas, pueden revisar los expedientes mediante el uso de medios digitales, con lo cual se reduce la dependencia de papel, a la vez que el acceso a la información es más ágil y está disponible en todo momento. </w:t>
      </w:r>
    </w:p>
    <w:p w14:paraId="167B246B" w14:textId="35A54DFC" w:rsidR="00D23916" w:rsidRPr="00214420" w:rsidRDefault="00D23916" w:rsidP="00D91B1D">
      <w:pPr>
        <w:pStyle w:val="Prrafodelista"/>
        <w:widowControl/>
        <w:numPr>
          <w:ilvl w:val="0"/>
          <w:numId w:val="7"/>
        </w:numPr>
        <w:ind w:right="49"/>
        <w:contextualSpacing/>
        <w:rPr>
          <w:sz w:val="24"/>
          <w:szCs w:val="24"/>
        </w:rPr>
      </w:pPr>
      <w:r w:rsidRPr="00214420">
        <w:rPr>
          <w:rFonts w:ascii="Arial" w:hAnsi="Arial" w:cs="Arial"/>
          <w:b/>
          <w:bCs/>
          <w:sz w:val="24"/>
          <w:szCs w:val="24"/>
        </w:rPr>
        <w:t>Implementación del Sistema de Órdenes de Trabajo SIRED:</w:t>
      </w:r>
      <w:r w:rsidRPr="00214420">
        <w:rPr>
          <w:rFonts w:ascii="Arial" w:hAnsi="Arial" w:cs="Arial"/>
          <w:sz w:val="24"/>
          <w:szCs w:val="24"/>
        </w:rPr>
        <w:t xml:space="preserve"> La Dirección Ejecutiva, en conjunto con el Departamento de Servicios Generales y con la ayuda estratégica de la Dirección de Tecnología de información y Comunicaciones, ha realizado el esfuerzo para implementar el SIRED en las Administraciones Regionales de todo el país, de manera que se digitalice el registro y seguimiento de órdenes de trabajo para el área de mantenimiento y reparaciones a cargo del personal obrero especializado</w:t>
      </w:r>
      <w:r w:rsidR="00A11F93">
        <w:rPr>
          <w:rFonts w:ascii="Arial" w:hAnsi="Arial" w:cs="Arial"/>
          <w:sz w:val="24"/>
          <w:szCs w:val="24"/>
        </w:rPr>
        <w:t>.</w:t>
      </w:r>
      <w:r w:rsidRPr="00214420">
        <w:rPr>
          <w:rFonts w:ascii="Arial" w:hAnsi="Arial" w:cs="Arial"/>
          <w:sz w:val="24"/>
          <w:szCs w:val="24"/>
        </w:rPr>
        <w:t xml:space="preserve"> </w:t>
      </w:r>
    </w:p>
    <w:p w14:paraId="0D30E10F" w14:textId="7AFFBFC7" w:rsidR="00D23916" w:rsidRPr="00A11F93" w:rsidRDefault="00D23916" w:rsidP="00D91B1D">
      <w:pPr>
        <w:pStyle w:val="Prrafodelista"/>
        <w:widowControl/>
        <w:numPr>
          <w:ilvl w:val="0"/>
          <w:numId w:val="7"/>
        </w:numPr>
        <w:spacing w:after="160" w:line="259" w:lineRule="auto"/>
        <w:ind w:right="49"/>
        <w:contextualSpacing/>
        <w:rPr>
          <w:rFonts w:ascii="Arial" w:hAnsi="Arial" w:cs="Arial"/>
          <w:sz w:val="24"/>
          <w:szCs w:val="24"/>
        </w:rPr>
      </w:pPr>
      <w:r w:rsidRPr="00214420">
        <w:rPr>
          <w:rFonts w:ascii="Arial" w:hAnsi="Arial" w:cs="Arial"/>
          <w:b/>
          <w:bCs/>
          <w:sz w:val="24"/>
          <w:szCs w:val="24"/>
        </w:rPr>
        <w:t>Dotación de equipo:</w:t>
      </w:r>
      <w:r w:rsidR="00A11F93">
        <w:rPr>
          <w:rFonts w:ascii="Arial" w:hAnsi="Arial" w:cs="Arial"/>
          <w:b/>
          <w:bCs/>
          <w:sz w:val="24"/>
          <w:szCs w:val="24"/>
        </w:rPr>
        <w:t xml:space="preserve"> </w:t>
      </w:r>
      <w:r w:rsidR="00A11F93" w:rsidRPr="00A11F93">
        <w:rPr>
          <w:rFonts w:ascii="Arial" w:hAnsi="Arial" w:cs="Arial"/>
          <w:sz w:val="24"/>
          <w:szCs w:val="24"/>
        </w:rPr>
        <w:t>L</w:t>
      </w:r>
      <w:r w:rsidR="00214420">
        <w:rPr>
          <w:rFonts w:ascii="Arial" w:hAnsi="Arial" w:cs="Arial"/>
          <w:sz w:val="24"/>
          <w:szCs w:val="24"/>
        </w:rPr>
        <w:t>a</w:t>
      </w:r>
      <w:r w:rsidRPr="00214420">
        <w:rPr>
          <w:rFonts w:ascii="Arial" w:hAnsi="Arial" w:cs="Arial"/>
          <w:sz w:val="24"/>
          <w:szCs w:val="24"/>
        </w:rPr>
        <w:t xml:space="preserve"> Dirección Ejecutiva ha gestionado en conjunto con la Dirección de Tecnología de Información y el Departamento de Proveeduría, la</w:t>
      </w:r>
      <w:r w:rsidRPr="008C6200">
        <w:rPr>
          <w:rFonts w:ascii="Arial" w:hAnsi="Arial" w:cs="Arial"/>
        </w:rPr>
        <w:t xml:space="preserve"> </w:t>
      </w:r>
      <w:r w:rsidRPr="00A11F93">
        <w:rPr>
          <w:rFonts w:ascii="Arial" w:hAnsi="Arial" w:cs="Arial"/>
          <w:sz w:val="24"/>
          <w:szCs w:val="24"/>
        </w:rPr>
        <w:t>entrega de los siguientes equipos de cómputo, los cuales están destinados al uso de los medios electrónicos en los trámites judiciales:</w:t>
      </w:r>
    </w:p>
    <w:p w14:paraId="7FBBB28D" w14:textId="77777777" w:rsidR="00D23916" w:rsidRPr="00214420" w:rsidRDefault="00D23916" w:rsidP="00D23916">
      <w:pPr>
        <w:ind w:right="49"/>
        <w:jc w:val="center"/>
        <w:rPr>
          <w:rFonts w:ascii="Arial" w:hAnsi="Arial" w:cs="Arial"/>
          <w:sz w:val="24"/>
          <w:szCs w:val="24"/>
        </w:rPr>
      </w:pPr>
      <w:r w:rsidRPr="00214420">
        <w:rPr>
          <w:rFonts w:ascii="Arial" w:hAnsi="Arial" w:cs="Arial"/>
          <w:sz w:val="24"/>
          <w:szCs w:val="24"/>
        </w:rPr>
        <w:t>Equipo de cómputo dotado por la institución a personal y oficinas judiciales</w:t>
      </w:r>
    </w:p>
    <w:p w14:paraId="5EBDD1B8" w14:textId="77777777" w:rsidR="00D23916" w:rsidRPr="008C6200" w:rsidRDefault="00D23916" w:rsidP="00D23916">
      <w:pPr>
        <w:ind w:right="49"/>
        <w:jc w:val="center"/>
      </w:pPr>
      <w:r w:rsidRPr="00214420">
        <w:rPr>
          <w:rFonts w:ascii="Arial" w:hAnsi="Arial" w:cs="Arial"/>
          <w:sz w:val="24"/>
          <w:szCs w:val="24"/>
        </w:rPr>
        <w:t>Periodo 2021</w:t>
      </w:r>
    </w:p>
    <w:tbl>
      <w:tblPr>
        <w:tblW w:w="7508" w:type="dxa"/>
        <w:jc w:val="center"/>
        <w:tblCellMar>
          <w:left w:w="70" w:type="dxa"/>
          <w:right w:w="70" w:type="dxa"/>
        </w:tblCellMar>
        <w:tblLook w:val="04A0" w:firstRow="1" w:lastRow="0" w:firstColumn="1" w:lastColumn="0" w:noHBand="0" w:noVBand="1"/>
      </w:tblPr>
      <w:tblGrid>
        <w:gridCol w:w="5098"/>
        <w:gridCol w:w="2410"/>
      </w:tblGrid>
      <w:tr w:rsidR="00D23916" w:rsidRPr="00E56847" w14:paraId="625338F5" w14:textId="77777777" w:rsidTr="00DB52D3">
        <w:trPr>
          <w:trHeight w:val="29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95D24" w14:textId="77777777" w:rsidR="00D23916" w:rsidRPr="00E56847" w:rsidRDefault="00D23916" w:rsidP="00DB52D3">
            <w:pPr>
              <w:ind w:right="49"/>
              <w:jc w:val="center"/>
              <w:rPr>
                <w:b/>
                <w:bCs/>
              </w:rPr>
            </w:pPr>
            <w:r w:rsidRPr="00E56847">
              <w:rPr>
                <w:b/>
                <w:bCs/>
              </w:rPr>
              <w:t>Tipo de equipo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0F717A7" w14:textId="77777777" w:rsidR="00D23916" w:rsidRPr="00E56847" w:rsidRDefault="00D23916" w:rsidP="00DB52D3">
            <w:pPr>
              <w:ind w:right="49"/>
              <w:jc w:val="center"/>
              <w:rPr>
                <w:b/>
                <w:bCs/>
              </w:rPr>
            </w:pPr>
            <w:r w:rsidRPr="008C6200">
              <w:rPr>
                <w:b/>
                <w:bCs/>
              </w:rPr>
              <w:t>Cantidad a</w:t>
            </w:r>
            <w:r w:rsidRPr="00E56847">
              <w:rPr>
                <w:b/>
                <w:bCs/>
              </w:rPr>
              <w:t>signad</w:t>
            </w:r>
            <w:r w:rsidRPr="008C6200">
              <w:rPr>
                <w:b/>
                <w:bCs/>
              </w:rPr>
              <w:t>a</w:t>
            </w:r>
          </w:p>
        </w:tc>
      </w:tr>
      <w:tr w:rsidR="00D23916" w:rsidRPr="00E56847" w14:paraId="7C4E4E3E" w14:textId="77777777" w:rsidTr="00DB52D3">
        <w:trPr>
          <w:trHeight w:val="29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DBD004C" w14:textId="77777777" w:rsidR="00D23916" w:rsidRPr="00E56847" w:rsidRDefault="00D23916" w:rsidP="00DB52D3">
            <w:pPr>
              <w:ind w:right="49"/>
            </w:pPr>
            <w:r w:rsidRPr="00E56847">
              <w:t>Esc</w:t>
            </w:r>
            <w:r w:rsidRPr="008C6200">
              <w:t>á</w:t>
            </w:r>
            <w:r w:rsidRPr="00E56847">
              <w:t>ner portátil</w:t>
            </w:r>
          </w:p>
        </w:tc>
        <w:tc>
          <w:tcPr>
            <w:tcW w:w="2410" w:type="dxa"/>
            <w:tcBorders>
              <w:top w:val="nil"/>
              <w:left w:val="nil"/>
              <w:bottom w:val="single" w:sz="4" w:space="0" w:color="auto"/>
              <w:right w:val="single" w:sz="4" w:space="0" w:color="auto"/>
            </w:tcBorders>
            <w:shd w:val="clear" w:color="auto" w:fill="auto"/>
            <w:noWrap/>
            <w:vAlign w:val="bottom"/>
            <w:hideMark/>
          </w:tcPr>
          <w:p w14:paraId="46C12FA9" w14:textId="77777777" w:rsidR="00D23916" w:rsidRPr="00E56847" w:rsidRDefault="00D23916" w:rsidP="00DB52D3">
            <w:pPr>
              <w:ind w:right="49"/>
              <w:jc w:val="center"/>
            </w:pPr>
            <w:r w:rsidRPr="00E56847">
              <w:t>31</w:t>
            </w:r>
          </w:p>
        </w:tc>
      </w:tr>
      <w:tr w:rsidR="00D23916" w:rsidRPr="00E56847" w14:paraId="1018D290" w14:textId="77777777" w:rsidTr="00DB52D3">
        <w:trPr>
          <w:trHeight w:val="29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31C9748" w14:textId="77777777" w:rsidR="00D23916" w:rsidRPr="00E56847" w:rsidRDefault="00D23916" w:rsidP="00DB52D3">
            <w:pPr>
              <w:ind w:right="49"/>
            </w:pPr>
            <w:r w:rsidRPr="00E56847">
              <w:t>Escáner de baja capacidad</w:t>
            </w:r>
          </w:p>
        </w:tc>
        <w:tc>
          <w:tcPr>
            <w:tcW w:w="2410" w:type="dxa"/>
            <w:tcBorders>
              <w:top w:val="nil"/>
              <w:left w:val="nil"/>
              <w:bottom w:val="single" w:sz="4" w:space="0" w:color="auto"/>
              <w:right w:val="single" w:sz="4" w:space="0" w:color="auto"/>
            </w:tcBorders>
            <w:shd w:val="clear" w:color="auto" w:fill="auto"/>
            <w:noWrap/>
            <w:vAlign w:val="bottom"/>
            <w:hideMark/>
          </w:tcPr>
          <w:p w14:paraId="5AE4A19C" w14:textId="77777777" w:rsidR="00D23916" w:rsidRPr="00E56847" w:rsidRDefault="00D23916" w:rsidP="00DB52D3">
            <w:pPr>
              <w:ind w:right="49"/>
              <w:jc w:val="center"/>
            </w:pPr>
            <w:r w:rsidRPr="00E56847">
              <w:t>59</w:t>
            </w:r>
          </w:p>
        </w:tc>
      </w:tr>
      <w:tr w:rsidR="00D23916" w:rsidRPr="00E56847" w14:paraId="019D425D" w14:textId="77777777" w:rsidTr="00DB52D3">
        <w:trPr>
          <w:trHeight w:val="29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3529F94" w14:textId="77777777" w:rsidR="00D23916" w:rsidRPr="00E56847" w:rsidRDefault="00D23916" w:rsidP="00DB52D3">
            <w:pPr>
              <w:ind w:right="49"/>
            </w:pPr>
            <w:r w:rsidRPr="00E56847">
              <w:t>Escáner de mediana capacidad</w:t>
            </w:r>
          </w:p>
        </w:tc>
        <w:tc>
          <w:tcPr>
            <w:tcW w:w="2410" w:type="dxa"/>
            <w:tcBorders>
              <w:top w:val="nil"/>
              <w:left w:val="nil"/>
              <w:bottom w:val="single" w:sz="4" w:space="0" w:color="auto"/>
              <w:right w:val="single" w:sz="4" w:space="0" w:color="auto"/>
            </w:tcBorders>
            <w:shd w:val="clear" w:color="auto" w:fill="auto"/>
            <w:noWrap/>
            <w:vAlign w:val="bottom"/>
            <w:hideMark/>
          </w:tcPr>
          <w:p w14:paraId="33C0AC42" w14:textId="77777777" w:rsidR="00D23916" w:rsidRPr="00E56847" w:rsidRDefault="00D23916" w:rsidP="00DB52D3">
            <w:pPr>
              <w:ind w:right="49"/>
              <w:jc w:val="center"/>
            </w:pPr>
            <w:r w:rsidRPr="00E56847">
              <w:t>139</w:t>
            </w:r>
          </w:p>
        </w:tc>
      </w:tr>
      <w:tr w:rsidR="00D23916" w:rsidRPr="00E56847" w14:paraId="1EA9674D" w14:textId="77777777" w:rsidTr="00DB52D3">
        <w:trPr>
          <w:trHeight w:val="29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90789DC" w14:textId="77777777" w:rsidR="00D23916" w:rsidRPr="00E56847" w:rsidRDefault="00D23916" w:rsidP="00DB52D3">
            <w:pPr>
              <w:ind w:right="49"/>
            </w:pPr>
            <w:r w:rsidRPr="00E56847">
              <w:t>Escáner de alto rendimiento</w:t>
            </w:r>
          </w:p>
        </w:tc>
        <w:tc>
          <w:tcPr>
            <w:tcW w:w="2410" w:type="dxa"/>
            <w:tcBorders>
              <w:top w:val="nil"/>
              <w:left w:val="nil"/>
              <w:bottom w:val="single" w:sz="4" w:space="0" w:color="auto"/>
              <w:right w:val="single" w:sz="4" w:space="0" w:color="auto"/>
            </w:tcBorders>
            <w:shd w:val="clear" w:color="auto" w:fill="auto"/>
            <w:noWrap/>
            <w:vAlign w:val="bottom"/>
            <w:hideMark/>
          </w:tcPr>
          <w:p w14:paraId="01406683" w14:textId="77777777" w:rsidR="00D23916" w:rsidRPr="00E56847" w:rsidRDefault="00D23916" w:rsidP="00DB52D3">
            <w:pPr>
              <w:ind w:right="49"/>
              <w:jc w:val="center"/>
            </w:pPr>
            <w:r w:rsidRPr="00E56847">
              <w:t>33</w:t>
            </w:r>
          </w:p>
        </w:tc>
      </w:tr>
      <w:tr w:rsidR="00D23916" w:rsidRPr="00E56847" w14:paraId="33F5628A" w14:textId="77777777" w:rsidTr="00DB52D3">
        <w:trPr>
          <w:trHeight w:val="29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3ECBD8A" w14:textId="77777777" w:rsidR="00D23916" w:rsidRPr="00E56847" w:rsidRDefault="00D23916" w:rsidP="00DB52D3">
            <w:pPr>
              <w:ind w:right="49"/>
            </w:pPr>
            <w:r w:rsidRPr="00E56847">
              <w:t>Escáner multifuncional</w:t>
            </w:r>
          </w:p>
        </w:tc>
        <w:tc>
          <w:tcPr>
            <w:tcW w:w="2410" w:type="dxa"/>
            <w:tcBorders>
              <w:top w:val="nil"/>
              <w:left w:val="nil"/>
              <w:bottom w:val="single" w:sz="4" w:space="0" w:color="auto"/>
              <w:right w:val="single" w:sz="4" w:space="0" w:color="auto"/>
            </w:tcBorders>
            <w:shd w:val="clear" w:color="auto" w:fill="auto"/>
            <w:noWrap/>
            <w:vAlign w:val="bottom"/>
            <w:hideMark/>
          </w:tcPr>
          <w:p w14:paraId="0C304C8D" w14:textId="77777777" w:rsidR="00D23916" w:rsidRPr="00E56847" w:rsidRDefault="00D23916" w:rsidP="00DB52D3">
            <w:pPr>
              <w:ind w:right="49"/>
              <w:jc w:val="center"/>
            </w:pPr>
            <w:r w:rsidRPr="00E56847">
              <w:t>40</w:t>
            </w:r>
          </w:p>
        </w:tc>
      </w:tr>
      <w:tr w:rsidR="00D23916" w:rsidRPr="00E56847" w14:paraId="723610C5" w14:textId="77777777" w:rsidTr="00DB52D3">
        <w:trPr>
          <w:trHeight w:val="29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7D20D24" w14:textId="77777777" w:rsidR="00D23916" w:rsidRPr="00E56847" w:rsidRDefault="00D23916" w:rsidP="00DB52D3">
            <w:pPr>
              <w:ind w:right="49"/>
            </w:pPr>
            <w:r w:rsidRPr="00E56847">
              <w:t>Monitores</w:t>
            </w:r>
          </w:p>
        </w:tc>
        <w:tc>
          <w:tcPr>
            <w:tcW w:w="2410" w:type="dxa"/>
            <w:tcBorders>
              <w:top w:val="nil"/>
              <w:left w:val="nil"/>
              <w:bottom w:val="single" w:sz="4" w:space="0" w:color="auto"/>
              <w:right w:val="single" w:sz="4" w:space="0" w:color="auto"/>
            </w:tcBorders>
            <w:shd w:val="clear" w:color="auto" w:fill="auto"/>
            <w:noWrap/>
            <w:vAlign w:val="bottom"/>
            <w:hideMark/>
          </w:tcPr>
          <w:p w14:paraId="004F0316" w14:textId="77777777" w:rsidR="00D23916" w:rsidRPr="00E56847" w:rsidRDefault="00D23916" w:rsidP="00DB52D3">
            <w:pPr>
              <w:ind w:right="49"/>
              <w:jc w:val="center"/>
            </w:pPr>
            <w:r w:rsidRPr="00E56847">
              <w:t>27</w:t>
            </w:r>
          </w:p>
        </w:tc>
      </w:tr>
      <w:tr w:rsidR="00D23916" w:rsidRPr="00E56847" w14:paraId="7F3183B3" w14:textId="77777777" w:rsidTr="00DB52D3">
        <w:trPr>
          <w:trHeight w:val="29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F2E5519" w14:textId="77777777" w:rsidR="00D23916" w:rsidRPr="00E56847" w:rsidRDefault="00D23916" w:rsidP="00DB52D3">
            <w:pPr>
              <w:ind w:right="49"/>
            </w:pPr>
            <w:r w:rsidRPr="00E56847">
              <w:lastRenderedPageBreak/>
              <w:t>Computadoras portátiles</w:t>
            </w:r>
            <w:r w:rsidRPr="008C6200">
              <w:rPr>
                <w:rStyle w:val="Refdenotaalpie"/>
              </w:rPr>
              <w:footnoteReference w:id="1"/>
            </w:r>
          </w:p>
        </w:tc>
        <w:tc>
          <w:tcPr>
            <w:tcW w:w="2410" w:type="dxa"/>
            <w:tcBorders>
              <w:top w:val="nil"/>
              <w:left w:val="nil"/>
              <w:bottom w:val="single" w:sz="4" w:space="0" w:color="auto"/>
              <w:right w:val="single" w:sz="4" w:space="0" w:color="auto"/>
            </w:tcBorders>
            <w:shd w:val="clear" w:color="auto" w:fill="auto"/>
            <w:noWrap/>
            <w:vAlign w:val="bottom"/>
            <w:hideMark/>
          </w:tcPr>
          <w:p w14:paraId="4F8367CA" w14:textId="77777777" w:rsidR="00D23916" w:rsidRPr="00E56847" w:rsidRDefault="00D23916" w:rsidP="00DB52D3">
            <w:pPr>
              <w:ind w:right="49"/>
              <w:jc w:val="center"/>
            </w:pPr>
            <w:r w:rsidRPr="00E56847">
              <w:t>500</w:t>
            </w:r>
          </w:p>
        </w:tc>
      </w:tr>
    </w:tbl>
    <w:p w14:paraId="299669A2" w14:textId="77777777" w:rsidR="00D23916" w:rsidRPr="008C6200" w:rsidRDefault="00D23916" w:rsidP="00D23916">
      <w:pPr>
        <w:pStyle w:val="Prrafodelista"/>
        <w:ind w:left="0" w:right="49"/>
        <w:rPr>
          <w:rFonts w:ascii="Arial" w:hAnsi="Arial" w:cs="Arial"/>
          <w:b/>
          <w:bCs/>
        </w:rPr>
      </w:pPr>
    </w:p>
    <w:p w14:paraId="0A5F2C38" w14:textId="77777777" w:rsidR="00D23916" w:rsidRPr="00214420" w:rsidRDefault="00D23916" w:rsidP="00D23916">
      <w:pPr>
        <w:pStyle w:val="Prrafodelista"/>
        <w:ind w:left="0" w:right="49" w:firstLine="720"/>
        <w:rPr>
          <w:rFonts w:ascii="Arial" w:hAnsi="Arial" w:cs="Arial"/>
          <w:sz w:val="24"/>
          <w:szCs w:val="24"/>
        </w:rPr>
      </w:pPr>
      <w:r w:rsidRPr="00214420">
        <w:rPr>
          <w:rFonts w:ascii="Arial" w:hAnsi="Arial" w:cs="Arial"/>
          <w:sz w:val="24"/>
          <w:szCs w:val="24"/>
        </w:rPr>
        <w:t>Fuente: Sistema Institucional de Control de Activos (SICA).</w:t>
      </w:r>
    </w:p>
    <w:p w14:paraId="54045B1E" w14:textId="77777777" w:rsidR="00D23916" w:rsidRPr="00214420" w:rsidRDefault="00D23916" w:rsidP="00D91B1D">
      <w:pPr>
        <w:pStyle w:val="Prrafodelista"/>
        <w:widowControl/>
        <w:numPr>
          <w:ilvl w:val="0"/>
          <w:numId w:val="8"/>
        </w:numPr>
        <w:ind w:right="49"/>
        <w:contextualSpacing/>
        <w:rPr>
          <w:rFonts w:ascii="Arial" w:hAnsi="Arial" w:cs="Arial"/>
          <w:sz w:val="24"/>
          <w:szCs w:val="24"/>
        </w:rPr>
      </w:pPr>
      <w:r w:rsidRPr="00214420">
        <w:rPr>
          <w:rFonts w:ascii="Arial" w:hAnsi="Arial" w:cs="Arial"/>
          <w:b/>
          <w:bCs/>
          <w:sz w:val="24"/>
          <w:szCs w:val="24"/>
        </w:rPr>
        <w:t xml:space="preserve">Comportamiento de consumo de papel: </w:t>
      </w:r>
      <w:r w:rsidRPr="00214420">
        <w:rPr>
          <w:rFonts w:ascii="Arial" w:hAnsi="Arial" w:cs="Arial"/>
          <w:sz w:val="24"/>
          <w:szCs w:val="24"/>
        </w:rPr>
        <w:t xml:space="preserve">De acuerdo con las estadísticas que se recopilan en las Administraciones Regionales en relación con el consumo de fotocopias, uso de papel y tóner en centros de impresión, se destaca una tendencia a la baja en los últimos periodos, tal como se muestra en los siguientes gráficos: </w:t>
      </w:r>
    </w:p>
    <w:p w14:paraId="15F5DD07" w14:textId="77777777" w:rsidR="00D23916" w:rsidRPr="00214420" w:rsidRDefault="00D23916" w:rsidP="00D23916">
      <w:pPr>
        <w:ind w:right="49"/>
        <w:jc w:val="center"/>
        <w:rPr>
          <w:rFonts w:ascii="Arial" w:hAnsi="Arial" w:cs="Arial"/>
          <w:b/>
          <w:sz w:val="24"/>
          <w:szCs w:val="24"/>
        </w:rPr>
      </w:pPr>
      <w:r w:rsidRPr="00214420">
        <w:rPr>
          <w:rFonts w:ascii="Arial" w:hAnsi="Arial" w:cs="Arial"/>
          <w:b/>
          <w:sz w:val="24"/>
          <w:szCs w:val="24"/>
        </w:rPr>
        <w:t>Gráfico N° 1</w:t>
      </w:r>
    </w:p>
    <w:p w14:paraId="142D0101" w14:textId="77777777" w:rsidR="00D23916" w:rsidRPr="00214420" w:rsidRDefault="00D23916" w:rsidP="00D23916">
      <w:pPr>
        <w:ind w:right="49"/>
        <w:jc w:val="center"/>
        <w:rPr>
          <w:rFonts w:ascii="Arial" w:hAnsi="Arial" w:cs="Arial"/>
          <w:b/>
          <w:sz w:val="24"/>
          <w:szCs w:val="24"/>
        </w:rPr>
      </w:pPr>
      <w:r w:rsidRPr="00214420">
        <w:rPr>
          <w:rFonts w:ascii="Arial" w:hAnsi="Arial" w:cs="Arial"/>
          <w:b/>
          <w:sz w:val="24"/>
          <w:szCs w:val="24"/>
        </w:rPr>
        <w:t>Poder Judicial: Tendencia del consumo de fotocopias por semestre</w:t>
      </w:r>
    </w:p>
    <w:p w14:paraId="1D8C4454" w14:textId="77777777" w:rsidR="00D23916" w:rsidRPr="00214420" w:rsidRDefault="00D23916" w:rsidP="00D23916">
      <w:pPr>
        <w:pStyle w:val="Prrafodelista"/>
        <w:ind w:left="0" w:right="49"/>
        <w:jc w:val="center"/>
        <w:rPr>
          <w:rFonts w:ascii="Arial" w:hAnsi="Arial" w:cs="Arial"/>
          <w:b/>
          <w:bCs/>
          <w:sz w:val="24"/>
          <w:szCs w:val="24"/>
        </w:rPr>
      </w:pPr>
      <w:r w:rsidRPr="00214420">
        <w:rPr>
          <w:rFonts w:ascii="Arial" w:hAnsi="Arial" w:cs="Arial"/>
          <w:b/>
          <w:bCs/>
          <w:sz w:val="24"/>
          <w:szCs w:val="24"/>
        </w:rPr>
        <w:t>Del I semestre de 2018 al I semestre de 2021</w:t>
      </w:r>
    </w:p>
    <w:p w14:paraId="29261080" w14:textId="77777777" w:rsidR="00D23916" w:rsidRPr="00214420" w:rsidRDefault="00D23916" w:rsidP="00D23916">
      <w:pPr>
        <w:pStyle w:val="Prrafodelista"/>
        <w:ind w:left="0" w:right="49"/>
        <w:jc w:val="center"/>
        <w:rPr>
          <w:rFonts w:ascii="Arial" w:hAnsi="Arial" w:cs="Arial"/>
          <w:b/>
          <w:bCs/>
          <w:sz w:val="24"/>
          <w:szCs w:val="24"/>
        </w:rPr>
      </w:pPr>
    </w:p>
    <w:p w14:paraId="3453CB01" w14:textId="77777777" w:rsidR="00D23916" w:rsidRPr="008C6200" w:rsidRDefault="00D23916" w:rsidP="00D23916">
      <w:pPr>
        <w:pStyle w:val="Prrafodelista"/>
        <w:ind w:left="0" w:right="49"/>
        <w:jc w:val="center"/>
        <w:rPr>
          <w:rFonts w:ascii="Arial" w:hAnsi="Arial" w:cs="Arial"/>
          <w:b/>
          <w:bCs/>
        </w:rPr>
      </w:pPr>
      <w:r w:rsidRPr="008C6200">
        <w:rPr>
          <w:rFonts w:ascii="Arial" w:hAnsi="Arial" w:cs="Arial"/>
          <w:noProof/>
        </w:rPr>
        <w:drawing>
          <wp:inline distT="0" distB="0" distL="0" distR="0" wp14:anchorId="298F3184" wp14:editId="756B6499">
            <wp:extent cx="5760720" cy="2792730"/>
            <wp:effectExtent l="0" t="0" r="11430" b="7620"/>
            <wp:docPr id="3" name="Gráfico 3">
              <a:extLst xmlns:a="http://schemas.openxmlformats.org/drawingml/2006/main">
                <a:ext uri="{FF2B5EF4-FFF2-40B4-BE49-F238E27FC236}">
                  <a16:creationId xmlns:a16="http://schemas.microsoft.com/office/drawing/2014/main" id="{712E4556-A8F9-4301-BC7D-37ABDDAF8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5503A5" w14:textId="77777777" w:rsidR="00D23916" w:rsidRPr="00214420" w:rsidRDefault="00D23916" w:rsidP="00D23916">
      <w:pPr>
        <w:ind w:right="49"/>
        <w:jc w:val="both"/>
        <w:rPr>
          <w:rFonts w:ascii="Arial" w:hAnsi="Arial" w:cs="Arial"/>
          <w:sz w:val="24"/>
          <w:szCs w:val="24"/>
        </w:rPr>
      </w:pPr>
      <w:r w:rsidRPr="00214420">
        <w:rPr>
          <w:rFonts w:ascii="Arial" w:hAnsi="Arial" w:cs="Arial"/>
          <w:sz w:val="24"/>
          <w:szCs w:val="24"/>
        </w:rPr>
        <w:t>Fuente: Datos de consumo de Administraciones Regionales.</w:t>
      </w:r>
    </w:p>
    <w:p w14:paraId="2CE29C47" w14:textId="77777777" w:rsidR="00D23916" w:rsidRPr="00214420" w:rsidRDefault="00D23916" w:rsidP="00D23916">
      <w:pPr>
        <w:ind w:right="49"/>
        <w:jc w:val="center"/>
        <w:rPr>
          <w:rFonts w:ascii="Arial" w:hAnsi="Arial" w:cs="Arial"/>
          <w:b/>
          <w:sz w:val="24"/>
          <w:szCs w:val="24"/>
        </w:rPr>
      </w:pPr>
      <w:r w:rsidRPr="00214420">
        <w:rPr>
          <w:rFonts w:ascii="Arial" w:hAnsi="Arial" w:cs="Arial"/>
          <w:b/>
          <w:sz w:val="24"/>
          <w:szCs w:val="24"/>
        </w:rPr>
        <w:t>Gráfico N° 2</w:t>
      </w:r>
    </w:p>
    <w:p w14:paraId="0C921D1F" w14:textId="77777777" w:rsidR="00D23916" w:rsidRPr="00214420" w:rsidRDefault="00D23916" w:rsidP="00D23916">
      <w:pPr>
        <w:ind w:right="49"/>
        <w:jc w:val="center"/>
        <w:rPr>
          <w:rFonts w:ascii="Arial" w:hAnsi="Arial" w:cs="Arial"/>
          <w:b/>
          <w:sz w:val="24"/>
          <w:szCs w:val="24"/>
        </w:rPr>
      </w:pPr>
      <w:r w:rsidRPr="00214420">
        <w:rPr>
          <w:rFonts w:ascii="Arial" w:hAnsi="Arial" w:cs="Arial"/>
          <w:b/>
          <w:sz w:val="24"/>
          <w:szCs w:val="24"/>
        </w:rPr>
        <w:t>Poder Judicial: Tendencia del consumo de resmas de papel en centros de impresión</w:t>
      </w:r>
    </w:p>
    <w:p w14:paraId="5C73F31F" w14:textId="77777777" w:rsidR="00D23916" w:rsidRPr="008C6200" w:rsidRDefault="00D23916" w:rsidP="00D23916">
      <w:pPr>
        <w:pStyle w:val="Prrafodelista"/>
        <w:ind w:left="0" w:right="49"/>
        <w:jc w:val="center"/>
        <w:rPr>
          <w:rFonts w:ascii="Arial" w:hAnsi="Arial" w:cs="Arial"/>
          <w:b/>
          <w:bCs/>
        </w:rPr>
      </w:pPr>
      <w:r w:rsidRPr="00214420">
        <w:rPr>
          <w:rFonts w:ascii="Arial" w:hAnsi="Arial" w:cs="Arial"/>
          <w:b/>
          <w:bCs/>
          <w:sz w:val="24"/>
          <w:szCs w:val="24"/>
        </w:rPr>
        <w:t>Del I semestre de 20189 al I semestre de 2021</w:t>
      </w:r>
    </w:p>
    <w:p w14:paraId="6742C354" w14:textId="77777777" w:rsidR="00D23916" w:rsidRPr="008C6200" w:rsidRDefault="00D23916" w:rsidP="00D23916">
      <w:pPr>
        <w:pStyle w:val="Prrafodelista"/>
        <w:ind w:left="0" w:right="49"/>
        <w:jc w:val="center"/>
        <w:rPr>
          <w:rFonts w:ascii="Arial" w:hAnsi="Arial" w:cs="Arial"/>
          <w:b/>
          <w:bCs/>
        </w:rPr>
      </w:pPr>
    </w:p>
    <w:p w14:paraId="074C49E8" w14:textId="77777777" w:rsidR="00D23916" w:rsidRPr="008C6200" w:rsidRDefault="00D23916" w:rsidP="00D23916">
      <w:pPr>
        <w:pStyle w:val="Prrafodelista"/>
        <w:ind w:left="0" w:right="49"/>
        <w:jc w:val="center"/>
        <w:rPr>
          <w:rFonts w:ascii="Arial" w:hAnsi="Arial" w:cs="Arial"/>
          <w:b/>
          <w:bCs/>
        </w:rPr>
      </w:pPr>
      <w:r w:rsidRPr="008C6200">
        <w:rPr>
          <w:rFonts w:ascii="Arial" w:hAnsi="Arial" w:cs="Arial"/>
          <w:noProof/>
        </w:rPr>
        <w:lastRenderedPageBreak/>
        <w:drawing>
          <wp:inline distT="0" distB="0" distL="0" distR="0" wp14:anchorId="33FF4502" wp14:editId="63072847">
            <wp:extent cx="4572000" cy="2736850"/>
            <wp:effectExtent l="0" t="0" r="0" b="6350"/>
            <wp:docPr id="2" name="Gráfico 2">
              <a:extLst xmlns:a="http://schemas.openxmlformats.org/drawingml/2006/main">
                <a:ext uri="{FF2B5EF4-FFF2-40B4-BE49-F238E27FC236}">
                  <a16:creationId xmlns:a16="http://schemas.microsoft.com/office/drawing/2014/main" id="{4DCA2130-8596-46DE-AC51-4692BBC72D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A5D29C" w14:textId="77777777" w:rsidR="00D23916" w:rsidRPr="00214420" w:rsidRDefault="00D23916" w:rsidP="00D23916">
      <w:pPr>
        <w:ind w:right="49"/>
        <w:jc w:val="both"/>
        <w:rPr>
          <w:rFonts w:ascii="Arial" w:hAnsi="Arial" w:cs="Arial"/>
          <w:sz w:val="24"/>
          <w:szCs w:val="24"/>
        </w:rPr>
      </w:pPr>
      <w:r w:rsidRPr="00214420">
        <w:rPr>
          <w:rFonts w:ascii="Arial" w:hAnsi="Arial" w:cs="Arial"/>
          <w:sz w:val="24"/>
          <w:szCs w:val="24"/>
        </w:rPr>
        <w:t>Fuente: Datos de consumo de Administraciones Regionales.</w:t>
      </w:r>
    </w:p>
    <w:p w14:paraId="5BCFBB11" w14:textId="77E25CF9" w:rsidR="00D23916" w:rsidRPr="00214420" w:rsidRDefault="00D23916" w:rsidP="00D23916">
      <w:pPr>
        <w:ind w:right="49"/>
        <w:jc w:val="center"/>
        <w:rPr>
          <w:rFonts w:ascii="Arial" w:hAnsi="Arial" w:cs="Arial"/>
          <w:b/>
          <w:sz w:val="24"/>
          <w:szCs w:val="24"/>
        </w:rPr>
      </w:pPr>
      <w:r w:rsidRPr="00214420">
        <w:rPr>
          <w:rFonts w:ascii="Arial" w:hAnsi="Arial" w:cs="Arial"/>
          <w:b/>
          <w:sz w:val="24"/>
          <w:szCs w:val="24"/>
        </w:rPr>
        <w:t>Gráfico N° 3</w:t>
      </w:r>
    </w:p>
    <w:p w14:paraId="4B487562" w14:textId="77777777" w:rsidR="00D23916" w:rsidRPr="00214420" w:rsidRDefault="00D23916" w:rsidP="00D23916">
      <w:pPr>
        <w:ind w:right="49"/>
        <w:jc w:val="center"/>
        <w:rPr>
          <w:rFonts w:ascii="Arial" w:hAnsi="Arial" w:cs="Arial"/>
          <w:b/>
          <w:sz w:val="24"/>
          <w:szCs w:val="24"/>
        </w:rPr>
      </w:pPr>
      <w:r w:rsidRPr="00214420">
        <w:rPr>
          <w:rFonts w:ascii="Arial" w:hAnsi="Arial" w:cs="Arial"/>
          <w:b/>
          <w:sz w:val="24"/>
          <w:szCs w:val="24"/>
        </w:rPr>
        <w:t>Poder Judicial: Tendencia del consumo de tóner en centros de impresión</w:t>
      </w:r>
    </w:p>
    <w:p w14:paraId="543A9F03" w14:textId="77777777" w:rsidR="00C84575" w:rsidRDefault="00D23916" w:rsidP="00C84575">
      <w:pPr>
        <w:ind w:right="49"/>
        <w:jc w:val="center"/>
        <w:rPr>
          <w:rFonts w:ascii="Arial" w:hAnsi="Arial" w:cs="Arial"/>
          <w:b/>
          <w:sz w:val="24"/>
          <w:szCs w:val="24"/>
        </w:rPr>
      </w:pPr>
      <w:r w:rsidRPr="00214420">
        <w:rPr>
          <w:rFonts w:ascii="Arial" w:hAnsi="Arial" w:cs="Arial"/>
          <w:b/>
          <w:sz w:val="24"/>
          <w:szCs w:val="24"/>
        </w:rPr>
        <w:t>Del año 2017 al I semestre 2021</w:t>
      </w:r>
    </w:p>
    <w:p w14:paraId="24155C46" w14:textId="77777777" w:rsidR="00D23916" w:rsidRPr="008C6200" w:rsidRDefault="00D23916" w:rsidP="00D23916">
      <w:pPr>
        <w:ind w:right="49"/>
        <w:jc w:val="center"/>
      </w:pPr>
      <w:r w:rsidRPr="008C6200">
        <w:rPr>
          <w:noProof/>
        </w:rPr>
        <w:drawing>
          <wp:inline distT="0" distB="0" distL="0" distR="0" wp14:anchorId="24A121BB" wp14:editId="5497D906">
            <wp:extent cx="5431134" cy="3647552"/>
            <wp:effectExtent l="0" t="0" r="17780" b="10160"/>
            <wp:docPr id="5" name="Gráfico 5">
              <a:extLst xmlns:a="http://schemas.openxmlformats.org/drawingml/2006/main">
                <a:ext uri="{FF2B5EF4-FFF2-40B4-BE49-F238E27FC236}">
                  <a16:creationId xmlns:a16="http://schemas.microsoft.com/office/drawing/2014/main" id="{94D49E00-603F-44A8-AC13-7FAE240C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0A814B" w14:textId="5ABA2150" w:rsidR="00D23916" w:rsidRPr="00214420" w:rsidRDefault="00D23916" w:rsidP="00214420">
      <w:pPr>
        <w:ind w:right="49" w:firstLine="720"/>
        <w:jc w:val="both"/>
        <w:rPr>
          <w:rFonts w:ascii="Arial" w:hAnsi="Arial" w:cs="Arial"/>
          <w:sz w:val="24"/>
          <w:szCs w:val="24"/>
        </w:rPr>
      </w:pPr>
      <w:r w:rsidRPr="00214420">
        <w:rPr>
          <w:rFonts w:ascii="Arial" w:hAnsi="Arial" w:cs="Arial"/>
          <w:sz w:val="24"/>
          <w:szCs w:val="24"/>
        </w:rPr>
        <w:t>Fuente: Datos de consumo de Administraciones Regionales.</w:t>
      </w:r>
    </w:p>
    <w:p w14:paraId="590ED85C" w14:textId="199FBFF8" w:rsidR="00D23916" w:rsidRPr="00214420" w:rsidRDefault="00D23916" w:rsidP="00D23916">
      <w:pPr>
        <w:pStyle w:val="Prrafodelista"/>
        <w:ind w:right="49"/>
        <w:rPr>
          <w:rFonts w:ascii="Arial" w:hAnsi="Arial" w:cs="Arial"/>
          <w:sz w:val="24"/>
          <w:szCs w:val="24"/>
          <w:u w:val="single"/>
        </w:rPr>
      </w:pPr>
      <w:r w:rsidRPr="00214420">
        <w:rPr>
          <w:rFonts w:ascii="Arial" w:hAnsi="Arial" w:cs="Arial"/>
          <w:sz w:val="24"/>
          <w:szCs w:val="24"/>
          <w:u w:val="single"/>
        </w:rPr>
        <w:t xml:space="preserve">A partir de estos datos, se rescata que producto de la pandemia y las </w:t>
      </w:r>
      <w:r w:rsidRPr="00214420">
        <w:rPr>
          <w:rFonts w:ascii="Arial" w:hAnsi="Arial" w:cs="Arial"/>
          <w:sz w:val="24"/>
          <w:szCs w:val="24"/>
          <w:u w:val="single"/>
        </w:rPr>
        <w:lastRenderedPageBreak/>
        <w:t xml:space="preserve">medidas adoptadas por la institución en uso de herramientas digitales y la aplicación del teletrabajo, se han tenido decrementos en el uso de insumos de papel, tóner y consumo en fotocopias; a pesar de que para el I semestre del año 2021 se ha dado un incremento, lo cual se podría explicar en parte por el retorno paulatino a labores presenciales en los distintos despachos y oficinas judiciales. </w:t>
      </w:r>
    </w:p>
    <w:p w14:paraId="20944238" w14:textId="72BD2FDD" w:rsidR="00622B84" w:rsidRDefault="00622B84" w:rsidP="00D23916">
      <w:pPr>
        <w:pStyle w:val="Prrafodelista"/>
        <w:ind w:right="49"/>
        <w:rPr>
          <w:rFonts w:ascii="Arial" w:hAnsi="Arial" w:cs="Arial"/>
          <w:u w:val="single"/>
        </w:rPr>
      </w:pPr>
    </w:p>
    <w:p w14:paraId="7C6D25E1" w14:textId="3898C88D" w:rsidR="00622B84" w:rsidRDefault="00622B84" w:rsidP="00622B84">
      <w:pPr>
        <w:spacing w:after="0" w:line="240" w:lineRule="auto"/>
        <w:jc w:val="both"/>
        <w:rPr>
          <w:rFonts w:ascii="Arial" w:hAnsi="Arial" w:cs="Arial"/>
          <w:sz w:val="24"/>
          <w:szCs w:val="24"/>
        </w:rPr>
      </w:pPr>
      <w:r w:rsidRPr="00361FF7">
        <w:rPr>
          <w:rFonts w:ascii="Arial" w:hAnsi="Arial" w:cs="Arial"/>
          <w:sz w:val="24"/>
          <w:szCs w:val="24"/>
        </w:rPr>
        <w:t>La Dirección Ejecutiva monitorea periódicamente el consumo de papel, tóner y fotocopias que se consumen en los edificios principales de Tribunales de todo el país. Para el presente informe, se analiza tanto el consumo</w:t>
      </w:r>
      <w:r w:rsidR="00756D31">
        <w:rPr>
          <w:rFonts w:ascii="Arial" w:hAnsi="Arial" w:cs="Arial"/>
          <w:sz w:val="24"/>
          <w:szCs w:val="24"/>
        </w:rPr>
        <w:t>,</w:t>
      </w:r>
      <w:r w:rsidRPr="00361FF7">
        <w:rPr>
          <w:rFonts w:ascii="Arial" w:hAnsi="Arial" w:cs="Arial"/>
          <w:sz w:val="24"/>
          <w:szCs w:val="24"/>
        </w:rPr>
        <w:t xml:space="preserve"> como el costo económico en que incurrió la Institución durante el </w:t>
      </w:r>
      <w:r>
        <w:rPr>
          <w:rFonts w:ascii="Arial" w:hAnsi="Arial" w:cs="Arial"/>
          <w:sz w:val="24"/>
          <w:szCs w:val="24"/>
        </w:rPr>
        <w:t>I</w:t>
      </w:r>
      <w:r w:rsidRPr="00361FF7">
        <w:rPr>
          <w:rFonts w:ascii="Arial" w:hAnsi="Arial" w:cs="Arial"/>
          <w:sz w:val="24"/>
          <w:szCs w:val="24"/>
        </w:rPr>
        <w:t xml:space="preserve"> semestre de 202</w:t>
      </w:r>
      <w:r>
        <w:rPr>
          <w:rFonts w:ascii="Arial" w:hAnsi="Arial" w:cs="Arial"/>
          <w:sz w:val="24"/>
          <w:szCs w:val="24"/>
        </w:rPr>
        <w:t>1</w:t>
      </w:r>
      <w:r w:rsidRPr="00361FF7">
        <w:rPr>
          <w:rFonts w:ascii="Arial" w:hAnsi="Arial" w:cs="Arial"/>
          <w:sz w:val="24"/>
          <w:szCs w:val="24"/>
        </w:rPr>
        <w:t>.</w:t>
      </w:r>
    </w:p>
    <w:p w14:paraId="5EE2231A" w14:textId="2CB983DA" w:rsidR="00622B84" w:rsidRPr="00B958D5" w:rsidRDefault="00B958D5" w:rsidP="00B958D5">
      <w:pPr>
        <w:ind w:right="49"/>
        <w:rPr>
          <w:rFonts w:ascii="Arial" w:hAnsi="Arial" w:cs="Arial"/>
          <w:sz w:val="24"/>
          <w:szCs w:val="24"/>
        </w:rPr>
      </w:pPr>
      <w:r>
        <w:rPr>
          <w:rFonts w:ascii="Arial" w:hAnsi="Arial" w:cs="Arial"/>
          <w:sz w:val="24"/>
          <w:szCs w:val="24"/>
        </w:rPr>
        <w:t>L</w:t>
      </w:r>
      <w:r w:rsidR="00622B84" w:rsidRPr="00B958D5">
        <w:rPr>
          <w:rFonts w:ascii="Arial" w:hAnsi="Arial" w:cs="Arial"/>
          <w:sz w:val="24"/>
          <w:szCs w:val="24"/>
        </w:rPr>
        <w:t>a Dirección Ejecutiva recibe por parte de las Administraciones Regionales los informes mensuales sobre el consumo de dichos insumos.</w:t>
      </w:r>
    </w:p>
    <w:p w14:paraId="18C64859" w14:textId="77777777" w:rsidR="00622B84" w:rsidRPr="00361FF7" w:rsidRDefault="00622B84" w:rsidP="00D91B1D">
      <w:pPr>
        <w:pStyle w:val="Prrafodelista"/>
        <w:widowControl/>
        <w:numPr>
          <w:ilvl w:val="0"/>
          <w:numId w:val="10"/>
        </w:numPr>
        <w:contextualSpacing/>
        <w:rPr>
          <w:rFonts w:ascii="Arial" w:hAnsi="Arial" w:cs="Arial"/>
          <w:b/>
          <w:sz w:val="24"/>
          <w:szCs w:val="24"/>
          <w:lang w:val="es-CR"/>
        </w:rPr>
      </w:pPr>
      <w:r w:rsidRPr="00361FF7">
        <w:rPr>
          <w:rFonts w:ascii="Arial" w:hAnsi="Arial" w:cs="Arial"/>
          <w:b/>
          <w:sz w:val="24"/>
          <w:szCs w:val="24"/>
          <w:lang w:val="es-CR"/>
        </w:rPr>
        <w:t>CONSUMO DE FOTOCOPIAS</w:t>
      </w:r>
    </w:p>
    <w:p w14:paraId="61CD4CD9" w14:textId="77777777" w:rsidR="00622B84" w:rsidRDefault="00622B84" w:rsidP="00D91B1D">
      <w:pPr>
        <w:pStyle w:val="Prrafodelista"/>
        <w:widowControl/>
        <w:numPr>
          <w:ilvl w:val="0"/>
          <w:numId w:val="11"/>
        </w:numPr>
        <w:contextualSpacing/>
        <w:rPr>
          <w:rFonts w:ascii="Arial" w:hAnsi="Arial" w:cs="Arial"/>
          <w:b/>
          <w:sz w:val="24"/>
          <w:szCs w:val="24"/>
          <w:lang w:val="es-CR"/>
        </w:rPr>
      </w:pPr>
      <w:r w:rsidRPr="00361FF7">
        <w:rPr>
          <w:rFonts w:ascii="Arial" w:hAnsi="Arial" w:cs="Arial"/>
          <w:b/>
          <w:sz w:val="24"/>
          <w:szCs w:val="24"/>
          <w:lang w:val="es-CR"/>
        </w:rPr>
        <w:t>Situación actual</w:t>
      </w:r>
    </w:p>
    <w:p w14:paraId="44F360B3" w14:textId="77777777"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Cuadro N° 1</w:t>
      </w:r>
    </w:p>
    <w:p w14:paraId="47D1879F" w14:textId="77777777"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Poder Judicial</w:t>
      </w:r>
    </w:p>
    <w:p w14:paraId="4C4CBB5F" w14:textId="77777777"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Resumen consumo de fotocopias reportado por Administración Regional</w:t>
      </w:r>
    </w:p>
    <w:p w14:paraId="36BD18D5" w14:textId="77777777" w:rsidR="00622B84" w:rsidRPr="00610A75"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Al I semestre de 2021</w:t>
      </w:r>
    </w:p>
    <w:p w14:paraId="0F6E7DBF" w14:textId="77777777" w:rsidR="00622B84" w:rsidRDefault="00622B84" w:rsidP="00622B84">
      <w:pPr>
        <w:spacing w:after="0" w:line="240" w:lineRule="auto"/>
        <w:jc w:val="center"/>
        <w:rPr>
          <w:rFonts w:ascii="Arial" w:hAnsi="Arial" w:cs="Arial"/>
          <w:b/>
          <w:sz w:val="24"/>
          <w:szCs w:val="24"/>
        </w:rPr>
      </w:pPr>
    </w:p>
    <w:tbl>
      <w:tblPr>
        <w:tblW w:w="8354" w:type="dxa"/>
        <w:tblLayout w:type="fixed"/>
        <w:tblCellMar>
          <w:left w:w="70" w:type="dxa"/>
          <w:right w:w="70" w:type="dxa"/>
        </w:tblCellMar>
        <w:tblLook w:val="04A0" w:firstRow="1" w:lastRow="0" w:firstColumn="1" w:lastColumn="0" w:noHBand="0" w:noVBand="1"/>
      </w:tblPr>
      <w:tblGrid>
        <w:gridCol w:w="1124"/>
        <w:gridCol w:w="1134"/>
        <w:gridCol w:w="1134"/>
        <w:gridCol w:w="851"/>
        <w:gridCol w:w="992"/>
        <w:gridCol w:w="992"/>
        <w:gridCol w:w="993"/>
        <w:gridCol w:w="1134"/>
      </w:tblGrid>
      <w:tr w:rsidR="00622B84" w:rsidRPr="00513B1E" w14:paraId="58127576" w14:textId="77777777" w:rsidTr="00DB52D3">
        <w:trPr>
          <w:trHeight w:val="270"/>
          <w:tblHeader/>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FEFCE2"/>
            <w:vAlign w:val="center"/>
            <w:hideMark/>
          </w:tcPr>
          <w:p w14:paraId="1CDABE1D"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Administración</w:t>
            </w:r>
          </w:p>
        </w:tc>
        <w:tc>
          <w:tcPr>
            <w:tcW w:w="1134" w:type="dxa"/>
            <w:vMerge w:val="restart"/>
            <w:tcBorders>
              <w:top w:val="single" w:sz="8" w:space="0" w:color="auto"/>
              <w:left w:val="single" w:sz="8" w:space="0" w:color="auto"/>
              <w:bottom w:val="single" w:sz="8" w:space="0" w:color="000000"/>
              <w:right w:val="single" w:sz="4" w:space="0" w:color="auto"/>
            </w:tcBorders>
            <w:shd w:val="clear" w:color="000000" w:fill="FEFCE2"/>
            <w:vAlign w:val="center"/>
            <w:hideMark/>
          </w:tcPr>
          <w:p w14:paraId="0EBC1B15"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Ámbito Administrativo (926)</w:t>
            </w:r>
          </w:p>
        </w:tc>
        <w:tc>
          <w:tcPr>
            <w:tcW w:w="1134" w:type="dxa"/>
            <w:vMerge w:val="restart"/>
            <w:tcBorders>
              <w:top w:val="single" w:sz="8" w:space="0" w:color="auto"/>
              <w:left w:val="single" w:sz="8" w:space="0" w:color="auto"/>
              <w:bottom w:val="single" w:sz="8" w:space="0" w:color="000000"/>
              <w:right w:val="single" w:sz="4" w:space="0" w:color="auto"/>
            </w:tcBorders>
            <w:shd w:val="clear" w:color="000000" w:fill="FEFCE2"/>
            <w:vAlign w:val="center"/>
            <w:hideMark/>
          </w:tcPr>
          <w:p w14:paraId="61679F1D"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Ámbito Jurisdiccional (927)</w:t>
            </w:r>
          </w:p>
        </w:tc>
        <w:tc>
          <w:tcPr>
            <w:tcW w:w="2835" w:type="dxa"/>
            <w:gridSpan w:val="3"/>
            <w:tcBorders>
              <w:top w:val="single" w:sz="8" w:space="0" w:color="auto"/>
              <w:left w:val="single" w:sz="8" w:space="0" w:color="auto"/>
              <w:bottom w:val="nil"/>
              <w:right w:val="nil"/>
            </w:tcBorders>
            <w:shd w:val="clear" w:color="000000" w:fill="FEFCE2"/>
            <w:noWrap/>
            <w:vAlign w:val="center"/>
            <w:hideMark/>
          </w:tcPr>
          <w:p w14:paraId="5F4FF4FF"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Ámbito Auxiliar de Justicia</w:t>
            </w:r>
          </w:p>
        </w:tc>
        <w:tc>
          <w:tcPr>
            <w:tcW w:w="993" w:type="dxa"/>
            <w:vMerge w:val="restart"/>
            <w:tcBorders>
              <w:top w:val="single" w:sz="8" w:space="0" w:color="auto"/>
              <w:left w:val="single" w:sz="8" w:space="0" w:color="auto"/>
              <w:bottom w:val="single" w:sz="8" w:space="0" w:color="000000"/>
              <w:right w:val="single" w:sz="4" w:space="0" w:color="auto"/>
            </w:tcBorders>
            <w:shd w:val="clear" w:color="000000" w:fill="FEFCE2"/>
            <w:vAlign w:val="center"/>
            <w:hideMark/>
          </w:tcPr>
          <w:p w14:paraId="1976D632"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proofErr w:type="gramStart"/>
            <w:r w:rsidRPr="00513B1E">
              <w:rPr>
                <w:rFonts w:ascii="Arial" w:eastAsia="Times New Roman" w:hAnsi="Arial" w:cs="Arial"/>
                <w:b/>
                <w:bCs/>
                <w:color w:val="3814D2"/>
                <w:sz w:val="16"/>
                <w:szCs w:val="16"/>
                <w:lang w:eastAsia="es-CR"/>
              </w:rPr>
              <w:t>TOTAL</w:t>
            </w:r>
            <w:proofErr w:type="gramEnd"/>
            <w:r w:rsidRPr="00513B1E">
              <w:rPr>
                <w:rFonts w:ascii="Arial" w:eastAsia="Times New Roman" w:hAnsi="Arial" w:cs="Arial"/>
                <w:b/>
                <w:bCs/>
                <w:color w:val="3814D2"/>
                <w:sz w:val="16"/>
                <w:szCs w:val="16"/>
                <w:lang w:eastAsia="es-CR"/>
              </w:rPr>
              <w:t xml:space="preserve"> FOTOCOPIAS</w:t>
            </w:r>
          </w:p>
        </w:tc>
        <w:tc>
          <w:tcPr>
            <w:tcW w:w="1134" w:type="dxa"/>
            <w:vMerge w:val="restart"/>
            <w:tcBorders>
              <w:top w:val="single" w:sz="8" w:space="0" w:color="auto"/>
              <w:left w:val="single" w:sz="4" w:space="0" w:color="auto"/>
              <w:bottom w:val="single" w:sz="8" w:space="0" w:color="000000"/>
              <w:right w:val="single" w:sz="8" w:space="0" w:color="auto"/>
            </w:tcBorders>
            <w:shd w:val="clear" w:color="000000" w:fill="FEFCE2"/>
            <w:vAlign w:val="center"/>
            <w:hideMark/>
          </w:tcPr>
          <w:p w14:paraId="7F0403CB"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COSTO (¢15,37)</w:t>
            </w:r>
          </w:p>
        </w:tc>
      </w:tr>
      <w:tr w:rsidR="00622B84" w:rsidRPr="00513B1E" w14:paraId="03B6FDC2" w14:textId="77777777" w:rsidTr="00DB52D3">
        <w:trPr>
          <w:trHeight w:val="465"/>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57310D4D"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c>
          <w:tcPr>
            <w:tcW w:w="1134" w:type="dxa"/>
            <w:vMerge/>
            <w:tcBorders>
              <w:top w:val="single" w:sz="8" w:space="0" w:color="auto"/>
              <w:left w:val="single" w:sz="8" w:space="0" w:color="auto"/>
              <w:bottom w:val="single" w:sz="8" w:space="0" w:color="000000"/>
              <w:right w:val="single" w:sz="4" w:space="0" w:color="auto"/>
            </w:tcBorders>
            <w:vAlign w:val="center"/>
            <w:hideMark/>
          </w:tcPr>
          <w:p w14:paraId="0FD83039"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c>
          <w:tcPr>
            <w:tcW w:w="1134" w:type="dxa"/>
            <w:vMerge/>
            <w:tcBorders>
              <w:top w:val="single" w:sz="8" w:space="0" w:color="auto"/>
              <w:left w:val="single" w:sz="8" w:space="0" w:color="auto"/>
              <w:bottom w:val="single" w:sz="8" w:space="0" w:color="000000"/>
              <w:right w:val="single" w:sz="4" w:space="0" w:color="auto"/>
            </w:tcBorders>
            <w:vAlign w:val="center"/>
            <w:hideMark/>
          </w:tcPr>
          <w:p w14:paraId="73BEA7BC"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c>
          <w:tcPr>
            <w:tcW w:w="851" w:type="dxa"/>
            <w:tcBorders>
              <w:top w:val="single" w:sz="8" w:space="0" w:color="auto"/>
              <w:left w:val="single" w:sz="8" w:space="0" w:color="auto"/>
              <w:bottom w:val="single" w:sz="8" w:space="0" w:color="auto"/>
              <w:right w:val="single" w:sz="4" w:space="0" w:color="auto"/>
            </w:tcBorders>
            <w:shd w:val="clear" w:color="000000" w:fill="FEFCE2"/>
            <w:vAlign w:val="center"/>
            <w:hideMark/>
          </w:tcPr>
          <w:p w14:paraId="7435DDDD"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Ministerio Público (929)</w:t>
            </w:r>
          </w:p>
        </w:tc>
        <w:tc>
          <w:tcPr>
            <w:tcW w:w="992" w:type="dxa"/>
            <w:tcBorders>
              <w:top w:val="single" w:sz="8" w:space="0" w:color="auto"/>
              <w:left w:val="single" w:sz="8" w:space="0" w:color="auto"/>
              <w:bottom w:val="single" w:sz="8" w:space="0" w:color="auto"/>
              <w:right w:val="single" w:sz="4" w:space="0" w:color="auto"/>
            </w:tcBorders>
            <w:shd w:val="clear" w:color="000000" w:fill="FEFCE2"/>
            <w:vAlign w:val="center"/>
            <w:hideMark/>
          </w:tcPr>
          <w:p w14:paraId="518D702E"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Defensa Pública (930)</w:t>
            </w:r>
          </w:p>
        </w:tc>
        <w:tc>
          <w:tcPr>
            <w:tcW w:w="992" w:type="dxa"/>
            <w:tcBorders>
              <w:top w:val="single" w:sz="8" w:space="0" w:color="auto"/>
              <w:left w:val="single" w:sz="8" w:space="0" w:color="auto"/>
              <w:bottom w:val="single" w:sz="8" w:space="0" w:color="auto"/>
              <w:right w:val="nil"/>
            </w:tcBorders>
            <w:shd w:val="clear" w:color="000000" w:fill="FEFCE2"/>
            <w:vAlign w:val="center"/>
            <w:hideMark/>
          </w:tcPr>
          <w:p w14:paraId="3A156928"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O.I.J. (928)</w:t>
            </w:r>
          </w:p>
        </w:tc>
        <w:tc>
          <w:tcPr>
            <w:tcW w:w="993" w:type="dxa"/>
            <w:vMerge/>
            <w:tcBorders>
              <w:top w:val="single" w:sz="8" w:space="0" w:color="auto"/>
              <w:left w:val="single" w:sz="8" w:space="0" w:color="auto"/>
              <w:bottom w:val="single" w:sz="8" w:space="0" w:color="000000"/>
              <w:right w:val="single" w:sz="4" w:space="0" w:color="auto"/>
            </w:tcBorders>
            <w:vAlign w:val="center"/>
            <w:hideMark/>
          </w:tcPr>
          <w:p w14:paraId="626FF234"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7BABAA73"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r>
      <w:tr w:rsidR="00622B84" w:rsidRPr="00513B1E" w14:paraId="550E6549" w14:textId="77777777" w:rsidTr="00DB52D3">
        <w:trPr>
          <w:trHeight w:val="48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1E31B83F"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c>
          <w:tcPr>
            <w:tcW w:w="1134" w:type="dxa"/>
            <w:tcBorders>
              <w:top w:val="nil"/>
              <w:left w:val="nil"/>
              <w:bottom w:val="single" w:sz="8" w:space="0" w:color="auto"/>
              <w:right w:val="single" w:sz="8" w:space="0" w:color="auto"/>
            </w:tcBorders>
            <w:shd w:val="clear" w:color="000000" w:fill="FEFCE2"/>
            <w:vAlign w:val="center"/>
            <w:hideMark/>
          </w:tcPr>
          <w:p w14:paraId="74760846"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I SEMESTRE 2021</w:t>
            </w:r>
          </w:p>
        </w:tc>
        <w:tc>
          <w:tcPr>
            <w:tcW w:w="1134" w:type="dxa"/>
            <w:tcBorders>
              <w:top w:val="nil"/>
              <w:left w:val="nil"/>
              <w:bottom w:val="single" w:sz="8" w:space="0" w:color="auto"/>
              <w:right w:val="single" w:sz="8" w:space="0" w:color="auto"/>
            </w:tcBorders>
            <w:shd w:val="clear" w:color="000000" w:fill="FEFCE2"/>
            <w:vAlign w:val="center"/>
            <w:hideMark/>
          </w:tcPr>
          <w:p w14:paraId="6F2858E4"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I SEMESTRE 2021</w:t>
            </w:r>
          </w:p>
        </w:tc>
        <w:tc>
          <w:tcPr>
            <w:tcW w:w="851" w:type="dxa"/>
            <w:tcBorders>
              <w:top w:val="nil"/>
              <w:left w:val="nil"/>
              <w:bottom w:val="single" w:sz="8" w:space="0" w:color="auto"/>
              <w:right w:val="single" w:sz="8" w:space="0" w:color="auto"/>
            </w:tcBorders>
            <w:shd w:val="clear" w:color="000000" w:fill="FEFCE2"/>
            <w:vAlign w:val="center"/>
            <w:hideMark/>
          </w:tcPr>
          <w:p w14:paraId="79E71F95"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I SEMESTRE 2021</w:t>
            </w:r>
          </w:p>
        </w:tc>
        <w:tc>
          <w:tcPr>
            <w:tcW w:w="992" w:type="dxa"/>
            <w:tcBorders>
              <w:top w:val="nil"/>
              <w:left w:val="nil"/>
              <w:bottom w:val="single" w:sz="8" w:space="0" w:color="auto"/>
              <w:right w:val="single" w:sz="8" w:space="0" w:color="auto"/>
            </w:tcBorders>
            <w:shd w:val="clear" w:color="000000" w:fill="FEFCE2"/>
            <w:vAlign w:val="center"/>
            <w:hideMark/>
          </w:tcPr>
          <w:p w14:paraId="32B3819A"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I SEMESTRE 2021</w:t>
            </w:r>
          </w:p>
        </w:tc>
        <w:tc>
          <w:tcPr>
            <w:tcW w:w="992" w:type="dxa"/>
            <w:tcBorders>
              <w:top w:val="nil"/>
              <w:left w:val="nil"/>
              <w:bottom w:val="single" w:sz="8" w:space="0" w:color="auto"/>
              <w:right w:val="single" w:sz="8" w:space="0" w:color="auto"/>
            </w:tcBorders>
            <w:shd w:val="clear" w:color="000000" w:fill="FEFCE2"/>
            <w:vAlign w:val="center"/>
            <w:hideMark/>
          </w:tcPr>
          <w:p w14:paraId="2B7FCF22"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I SEMESTRE 2021</w:t>
            </w:r>
          </w:p>
        </w:tc>
        <w:tc>
          <w:tcPr>
            <w:tcW w:w="993" w:type="dxa"/>
            <w:vMerge/>
            <w:tcBorders>
              <w:top w:val="single" w:sz="8" w:space="0" w:color="auto"/>
              <w:left w:val="single" w:sz="8" w:space="0" w:color="auto"/>
              <w:bottom w:val="single" w:sz="8" w:space="0" w:color="000000"/>
              <w:right w:val="single" w:sz="4" w:space="0" w:color="auto"/>
            </w:tcBorders>
            <w:vAlign w:val="center"/>
            <w:hideMark/>
          </w:tcPr>
          <w:p w14:paraId="613A0B30"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0ACC275A" w14:textId="77777777" w:rsidR="00622B84" w:rsidRPr="00513B1E" w:rsidRDefault="00622B84" w:rsidP="00DB52D3">
            <w:pPr>
              <w:spacing w:after="0" w:line="240" w:lineRule="auto"/>
              <w:rPr>
                <w:rFonts w:ascii="Arial" w:eastAsia="Times New Roman" w:hAnsi="Arial" w:cs="Arial"/>
                <w:b/>
                <w:bCs/>
                <w:color w:val="3814D2"/>
                <w:sz w:val="16"/>
                <w:szCs w:val="16"/>
                <w:lang w:eastAsia="es-CR"/>
              </w:rPr>
            </w:pPr>
          </w:p>
        </w:tc>
      </w:tr>
      <w:tr w:rsidR="00622B84" w:rsidRPr="00513B1E" w14:paraId="2EA56762"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24508733"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I Circ. Jud.  S. J.</w:t>
            </w:r>
          </w:p>
        </w:tc>
        <w:tc>
          <w:tcPr>
            <w:tcW w:w="1134" w:type="dxa"/>
            <w:tcBorders>
              <w:top w:val="nil"/>
              <w:left w:val="nil"/>
              <w:bottom w:val="single" w:sz="4" w:space="0" w:color="auto"/>
              <w:right w:val="single" w:sz="8" w:space="0" w:color="auto"/>
            </w:tcBorders>
            <w:shd w:val="clear" w:color="auto" w:fill="auto"/>
            <w:noWrap/>
            <w:vAlign w:val="center"/>
            <w:hideMark/>
          </w:tcPr>
          <w:p w14:paraId="405F75A9"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19 522</w:t>
            </w:r>
          </w:p>
        </w:tc>
        <w:tc>
          <w:tcPr>
            <w:tcW w:w="1134" w:type="dxa"/>
            <w:tcBorders>
              <w:top w:val="nil"/>
              <w:left w:val="nil"/>
              <w:bottom w:val="single" w:sz="4" w:space="0" w:color="auto"/>
              <w:right w:val="single" w:sz="8" w:space="0" w:color="auto"/>
            </w:tcBorders>
            <w:shd w:val="clear" w:color="auto" w:fill="auto"/>
            <w:noWrap/>
            <w:vAlign w:val="center"/>
            <w:hideMark/>
          </w:tcPr>
          <w:p w14:paraId="2931AED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107 961</w:t>
            </w:r>
          </w:p>
        </w:tc>
        <w:tc>
          <w:tcPr>
            <w:tcW w:w="851" w:type="dxa"/>
            <w:tcBorders>
              <w:top w:val="nil"/>
              <w:left w:val="nil"/>
              <w:bottom w:val="single" w:sz="4" w:space="0" w:color="auto"/>
              <w:right w:val="single" w:sz="8" w:space="0" w:color="auto"/>
            </w:tcBorders>
            <w:shd w:val="clear" w:color="auto" w:fill="auto"/>
            <w:noWrap/>
            <w:vAlign w:val="center"/>
            <w:hideMark/>
          </w:tcPr>
          <w:p w14:paraId="720D046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FF51B"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A1B0477"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nil"/>
              <w:left w:val="nil"/>
              <w:bottom w:val="single" w:sz="4" w:space="0" w:color="auto"/>
              <w:right w:val="single" w:sz="8" w:space="0" w:color="auto"/>
            </w:tcBorders>
            <w:shd w:val="clear" w:color="000000" w:fill="EEEEEE"/>
            <w:noWrap/>
            <w:vAlign w:val="center"/>
            <w:hideMark/>
          </w:tcPr>
          <w:p w14:paraId="79874C94"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127 483</w:t>
            </w:r>
          </w:p>
        </w:tc>
        <w:tc>
          <w:tcPr>
            <w:tcW w:w="1134" w:type="dxa"/>
            <w:tcBorders>
              <w:top w:val="nil"/>
              <w:left w:val="nil"/>
              <w:bottom w:val="single" w:sz="4" w:space="0" w:color="auto"/>
              <w:right w:val="single" w:sz="8" w:space="0" w:color="auto"/>
            </w:tcBorders>
            <w:shd w:val="clear" w:color="000000" w:fill="EEEEEE"/>
            <w:noWrap/>
            <w:vAlign w:val="center"/>
            <w:hideMark/>
          </w:tcPr>
          <w:p w14:paraId="5691B3A3"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1 959 413,71   </w:t>
            </w:r>
          </w:p>
        </w:tc>
      </w:tr>
      <w:tr w:rsidR="00622B84" w:rsidRPr="00513B1E" w14:paraId="767BBA33"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1A7BD50C"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II Circ. Jud. S. J.</w:t>
            </w:r>
          </w:p>
        </w:tc>
        <w:tc>
          <w:tcPr>
            <w:tcW w:w="1134" w:type="dxa"/>
            <w:tcBorders>
              <w:top w:val="nil"/>
              <w:left w:val="nil"/>
              <w:bottom w:val="single" w:sz="4" w:space="0" w:color="auto"/>
              <w:right w:val="single" w:sz="8" w:space="0" w:color="auto"/>
            </w:tcBorders>
            <w:shd w:val="clear" w:color="auto" w:fill="auto"/>
            <w:noWrap/>
            <w:vAlign w:val="center"/>
            <w:hideMark/>
          </w:tcPr>
          <w:p w14:paraId="1BA8FAE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3CAE9669"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14 202</w:t>
            </w:r>
          </w:p>
        </w:tc>
        <w:tc>
          <w:tcPr>
            <w:tcW w:w="851" w:type="dxa"/>
            <w:tcBorders>
              <w:top w:val="nil"/>
              <w:left w:val="nil"/>
              <w:bottom w:val="single" w:sz="4" w:space="0" w:color="auto"/>
              <w:right w:val="single" w:sz="8" w:space="0" w:color="auto"/>
            </w:tcBorders>
            <w:shd w:val="clear" w:color="auto" w:fill="auto"/>
            <w:noWrap/>
            <w:vAlign w:val="center"/>
            <w:hideMark/>
          </w:tcPr>
          <w:p w14:paraId="10CD04D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6 776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43FD65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1 259</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00EBBD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10483691"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22 237</w:t>
            </w:r>
          </w:p>
        </w:tc>
        <w:tc>
          <w:tcPr>
            <w:tcW w:w="1134" w:type="dxa"/>
            <w:tcBorders>
              <w:top w:val="nil"/>
              <w:left w:val="nil"/>
              <w:bottom w:val="single" w:sz="4" w:space="0" w:color="auto"/>
              <w:right w:val="single" w:sz="8" w:space="0" w:color="auto"/>
            </w:tcBorders>
            <w:shd w:val="clear" w:color="000000" w:fill="EEEEEE"/>
            <w:noWrap/>
            <w:vAlign w:val="center"/>
            <w:hideMark/>
          </w:tcPr>
          <w:p w14:paraId="3D6212E5"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341 782,69   </w:t>
            </w:r>
          </w:p>
        </w:tc>
      </w:tr>
      <w:tr w:rsidR="00622B84" w:rsidRPr="00513B1E" w14:paraId="48600F85"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03A31CA9"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Alajuela</w:t>
            </w:r>
          </w:p>
        </w:tc>
        <w:tc>
          <w:tcPr>
            <w:tcW w:w="1134" w:type="dxa"/>
            <w:tcBorders>
              <w:top w:val="nil"/>
              <w:left w:val="nil"/>
              <w:bottom w:val="single" w:sz="4" w:space="0" w:color="auto"/>
              <w:right w:val="single" w:sz="8" w:space="0" w:color="auto"/>
            </w:tcBorders>
            <w:shd w:val="clear" w:color="auto" w:fill="auto"/>
            <w:noWrap/>
            <w:vAlign w:val="center"/>
            <w:hideMark/>
          </w:tcPr>
          <w:p w14:paraId="238F22B0"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70</w:t>
            </w:r>
          </w:p>
        </w:tc>
        <w:tc>
          <w:tcPr>
            <w:tcW w:w="1134" w:type="dxa"/>
            <w:tcBorders>
              <w:top w:val="nil"/>
              <w:left w:val="nil"/>
              <w:bottom w:val="single" w:sz="4" w:space="0" w:color="auto"/>
              <w:right w:val="single" w:sz="8" w:space="0" w:color="auto"/>
            </w:tcBorders>
            <w:shd w:val="clear" w:color="auto" w:fill="auto"/>
            <w:noWrap/>
            <w:vAlign w:val="center"/>
            <w:hideMark/>
          </w:tcPr>
          <w:p w14:paraId="4532829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37 742</w:t>
            </w:r>
          </w:p>
        </w:tc>
        <w:tc>
          <w:tcPr>
            <w:tcW w:w="851" w:type="dxa"/>
            <w:tcBorders>
              <w:top w:val="nil"/>
              <w:left w:val="nil"/>
              <w:bottom w:val="single" w:sz="4" w:space="0" w:color="auto"/>
              <w:right w:val="single" w:sz="8" w:space="0" w:color="auto"/>
            </w:tcBorders>
            <w:shd w:val="clear" w:color="auto" w:fill="auto"/>
            <w:noWrap/>
            <w:vAlign w:val="center"/>
            <w:hideMark/>
          </w:tcPr>
          <w:p w14:paraId="3DC9C895"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59 188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120C62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98 635</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15ED80D"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0E935DAB"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195 635</w:t>
            </w:r>
          </w:p>
        </w:tc>
        <w:tc>
          <w:tcPr>
            <w:tcW w:w="1134" w:type="dxa"/>
            <w:tcBorders>
              <w:top w:val="nil"/>
              <w:left w:val="nil"/>
              <w:bottom w:val="single" w:sz="4" w:space="0" w:color="auto"/>
              <w:right w:val="single" w:sz="8" w:space="0" w:color="auto"/>
            </w:tcBorders>
            <w:shd w:val="clear" w:color="000000" w:fill="EEEEEE"/>
            <w:noWrap/>
            <w:vAlign w:val="center"/>
            <w:hideMark/>
          </w:tcPr>
          <w:p w14:paraId="467D1A20"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3 006 909,95   </w:t>
            </w:r>
          </w:p>
        </w:tc>
      </w:tr>
      <w:tr w:rsidR="00622B84" w:rsidRPr="00513B1E" w14:paraId="5452C763"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28404F9D"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Cartago</w:t>
            </w:r>
          </w:p>
        </w:tc>
        <w:tc>
          <w:tcPr>
            <w:tcW w:w="1134" w:type="dxa"/>
            <w:tcBorders>
              <w:top w:val="nil"/>
              <w:left w:val="nil"/>
              <w:bottom w:val="single" w:sz="4" w:space="0" w:color="auto"/>
              <w:right w:val="single" w:sz="8" w:space="0" w:color="auto"/>
            </w:tcBorders>
            <w:shd w:val="clear" w:color="auto" w:fill="auto"/>
            <w:noWrap/>
            <w:vAlign w:val="center"/>
            <w:hideMark/>
          </w:tcPr>
          <w:p w14:paraId="463AFBE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5FDE736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4" w:space="0" w:color="auto"/>
              <w:right w:val="single" w:sz="8" w:space="0" w:color="auto"/>
            </w:tcBorders>
            <w:shd w:val="clear" w:color="auto" w:fill="auto"/>
            <w:noWrap/>
            <w:vAlign w:val="center"/>
            <w:hideMark/>
          </w:tcPr>
          <w:p w14:paraId="73FF2ABC"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F175E1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E81727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27123952"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0</w:t>
            </w:r>
          </w:p>
        </w:tc>
        <w:tc>
          <w:tcPr>
            <w:tcW w:w="1134" w:type="dxa"/>
            <w:tcBorders>
              <w:top w:val="nil"/>
              <w:left w:val="nil"/>
              <w:bottom w:val="single" w:sz="4" w:space="0" w:color="auto"/>
              <w:right w:val="single" w:sz="8" w:space="0" w:color="auto"/>
            </w:tcBorders>
            <w:shd w:val="clear" w:color="000000" w:fill="EEEEEE"/>
            <w:noWrap/>
            <w:vAlign w:val="center"/>
            <w:hideMark/>
          </w:tcPr>
          <w:p w14:paraId="012DC7B3"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     </w:t>
            </w:r>
          </w:p>
        </w:tc>
      </w:tr>
      <w:tr w:rsidR="00622B84" w:rsidRPr="00513B1E" w14:paraId="54B3BDCB"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06B80500"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Corredores</w:t>
            </w:r>
          </w:p>
        </w:tc>
        <w:tc>
          <w:tcPr>
            <w:tcW w:w="1134" w:type="dxa"/>
            <w:tcBorders>
              <w:top w:val="nil"/>
              <w:left w:val="nil"/>
              <w:bottom w:val="single" w:sz="4" w:space="0" w:color="auto"/>
              <w:right w:val="single" w:sz="8" w:space="0" w:color="auto"/>
            </w:tcBorders>
            <w:shd w:val="clear" w:color="auto" w:fill="auto"/>
            <w:noWrap/>
            <w:vAlign w:val="center"/>
            <w:hideMark/>
          </w:tcPr>
          <w:p w14:paraId="5CA47C6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55</w:t>
            </w:r>
          </w:p>
        </w:tc>
        <w:tc>
          <w:tcPr>
            <w:tcW w:w="1134" w:type="dxa"/>
            <w:tcBorders>
              <w:top w:val="nil"/>
              <w:left w:val="nil"/>
              <w:bottom w:val="single" w:sz="4" w:space="0" w:color="auto"/>
              <w:right w:val="single" w:sz="8" w:space="0" w:color="auto"/>
            </w:tcBorders>
            <w:shd w:val="clear" w:color="auto" w:fill="auto"/>
            <w:noWrap/>
            <w:vAlign w:val="center"/>
            <w:hideMark/>
          </w:tcPr>
          <w:p w14:paraId="2D449BF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501</w:t>
            </w:r>
          </w:p>
        </w:tc>
        <w:tc>
          <w:tcPr>
            <w:tcW w:w="851" w:type="dxa"/>
            <w:tcBorders>
              <w:top w:val="nil"/>
              <w:left w:val="nil"/>
              <w:bottom w:val="single" w:sz="4" w:space="0" w:color="auto"/>
              <w:right w:val="single" w:sz="8" w:space="0" w:color="auto"/>
            </w:tcBorders>
            <w:shd w:val="clear" w:color="auto" w:fill="auto"/>
            <w:noWrap/>
            <w:vAlign w:val="center"/>
            <w:hideMark/>
          </w:tcPr>
          <w:p w14:paraId="3C1FF679"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13F4C1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456B07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28</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6CBBF80D"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584</w:t>
            </w:r>
          </w:p>
        </w:tc>
        <w:tc>
          <w:tcPr>
            <w:tcW w:w="1134" w:type="dxa"/>
            <w:tcBorders>
              <w:top w:val="nil"/>
              <w:left w:val="nil"/>
              <w:bottom w:val="single" w:sz="4" w:space="0" w:color="auto"/>
              <w:right w:val="single" w:sz="8" w:space="0" w:color="auto"/>
            </w:tcBorders>
            <w:shd w:val="clear" w:color="000000" w:fill="EEEEEE"/>
            <w:noWrap/>
            <w:vAlign w:val="center"/>
            <w:hideMark/>
          </w:tcPr>
          <w:p w14:paraId="0228077B"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8 976,08   </w:t>
            </w:r>
          </w:p>
        </w:tc>
      </w:tr>
      <w:tr w:rsidR="00622B84" w:rsidRPr="00513B1E" w14:paraId="4594EAA1"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0E84F2DD"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Golfito</w:t>
            </w:r>
          </w:p>
        </w:tc>
        <w:tc>
          <w:tcPr>
            <w:tcW w:w="1134" w:type="dxa"/>
            <w:tcBorders>
              <w:top w:val="nil"/>
              <w:left w:val="nil"/>
              <w:bottom w:val="single" w:sz="4" w:space="0" w:color="auto"/>
              <w:right w:val="single" w:sz="8" w:space="0" w:color="auto"/>
            </w:tcBorders>
            <w:shd w:val="clear" w:color="auto" w:fill="auto"/>
            <w:noWrap/>
            <w:vAlign w:val="center"/>
            <w:hideMark/>
          </w:tcPr>
          <w:p w14:paraId="1D65B1CC"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6162AAB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1 658</w:t>
            </w:r>
          </w:p>
        </w:tc>
        <w:tc>
          <w:tcPr>
            <w:tcW w:w="851" w:type="dxa"/>
            <w:tcBorders>
              <w:top w:val="nil"/>
              <w:left w:val="nil"/>
              <w:bottom w:val="single" w:sz="4" w:space="0" w:color="auto"/>
              <w:right w:val="single" w:sz="8" w:space="0" w:color="auto"/>
            </w:tcBorders>
            <w:shd w:val="clear" w:color="auto" w:fill="auto"/>
            <w:noWrap/>
            <w:vAlign w:val="center"/>
            <w:hideMark/>
          </w:tcPr>
          <w:p w14:paraId="213BEC8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2ED937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F3E29D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4ED739FA"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1 658</w:t>
            </w:r>
          </w:p>
        </w:tc>
        <w:tc>
          <w:tcPr>
            <w:tcW w:w="1134" w:type="dxa"/>
            <w:tcBorders>
              <w:top w:val="nil"/>
              <w:left w:val="nil"/>
              <w:bottom w:val="single" w:sz="4" w:space="0" w:color="auto"/>
              <w:right w:val="single" w:sz="8" w:space="0" w:color="auto"/>
            </w:tcBorders>
            <w:shd w:val="clear" w:color="000000" w:fill="EEEEEE"/>
            <w:noWrap/>
            <w:vAlign w:val="center"/>
            <w:hideMark/>
          </w:tcPr>
          <w:p w14:paraId="31D7F9BF"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25 483,46   </w:t>
            </w:r>
          </w:p>
        </w:tc>
      </w:tr>
      <w:tr w:rsidR="00622B84" w:rsidRPr="00513B1E" w14:paraId="2C71D089"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7CF9FEF2"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xml:space="preserve">. Reg. Ciudad Jud. </w:t>
            </w:r>
          </w:p>
        </w:tc>
        <w:tc>
          <w:tcPr>
            <w:tcW w:w="1134" w:type="dxa"/>
            <w:tcBorders>
              <w:top w:val="nil"/>
              <w:left w:val="nil"/>
              <w:bottom w:val="single" w:sz="4" w:space="0" w:color="auto"/>
              <w:right w:val="single" w:sz="8" w:space="0" w:color="auto"/>
            </w:tcBorders>
            <w:shd w:val="clear" w:color="auto" w:fill="auto"/>
            <w:noWrap/>
            <w:vAlign w:val="center"/>
            <w:hideMark/>
          </w:tcPr>
          <w:p w14:paraId="1DB68FA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331</w:t>
            </w:r>
          </w:p>
        </w:tc>
        <w:tc>
          <w:tcPr>
            <w:tcW w:w="1134" w:type="dxa"/>
            <w:tcBorders>
              <w:top w:val="nil"/>
              <w:left w:val="nil"/>
              <w:bottom w:val="single" w:sz="4" w:space="0" w:color="auto"/>
              <w:right w:val="single" w:sz="8" w:space="0" w:color="auto"/>
            </w:tcBorders>
            <w:shd w:val="clear" w:color="auto" w:fill="auto"/>
            <w:noWrap/>
            <w:vAlign w:val="center"/>
            <w:hideMark/>
          </w:tcPr>
          <w:p w14:paraId="7FB2291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4" w:space="0" w:color="auto"/>
              <w:right w:val="single" w:sz="8" w:space="0" w:color="auto"/>
            </w:tcBorders>
            <w:shd w:val="clear" w:color="auto" w:fill="auto"/>
            <w:noWrap/>
            <w:vAlign w:val="center"/>
            <w:hideMark/>
          </w:tcPr>
          <w:p w14:paraId="70DEA035"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7B4F715"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477B4C5"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3 796</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5F5EE918"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4 127</w:t>
            </w:r>
          </w:p>
        </w:tc>
        <w:tc>
          <w:tcPr>
            <w:tcW w:w="1134" w:type="dxa"/>
            <w:tcBorders>
              <w:top w:val="nil"/>
              <w:left w:val="nil"/>
              <w:bottom w:val="single" w:sz="4" w:space="0" w:color="auto"/>
              <w:right w:val="single" w:sz="8" w:space="0" w:color="auto"/>
            </w:tcBorders>
            <w:shd w:val="clear" w:color="000000" w:fill="EEEEEE"/>
            <w:noWrap/>
            <w:vAlign w:val="center"/>
            <w:hideMark/>
          </w:tcPr>
          <w:p w14:paraId="57211D67"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63 431,99   </w:t>
            </w:r>
          </w:p>
        </w:tc>
      </w:tr>
      <w:tr w:rsidR="00622B84" w:rsidRPr="00513B1E" w14:paraId="2A1FCFF8"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2559E2A0"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Liberia</w:t>
            </w:r>
          </w:p>
        </w:tc>
        <w:tc>
          <w:tcPr>
            <w:tcW w:w="1134" w:type="dxa"/>
            <w:tcBorders>
              <w:top w:val="nil"/>
              <w:left w:val="nil"/>
              <w:bottom w:val="single" w:sz="4" w:space="0" w:color="auto"/>
              <w:right w:val="single" w:sz="8" w:space="0" w:color="auto"/>
            </w:tcBorders>
            <w:shd w:val="clear" w:color="auto" w:fill="auto"/>
            <w:noWrap/>
            <w:vAlign w:val="center"/>
            <w:hideMark/>
          </w:tcPr>
          <w:p w14:paraId="0457D93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3934B23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4" w:space="0" w:color="auto"/>
              <w:right w:val="single" w:sz="8" w:space="0" w:color="auto"/>
            </w:tcBorders>
            <w:shd w:val="clear" w:color="auto" w:fill="auto"/>
            <w:noWrap/>
            <w:vAlign w:val="center"/>
            <w:hideMark/>
          </w:tcPr>
          <w:p w14:paraId="35A62B1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2D0114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332ED23"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13C04197"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0</w:t>
            </w:r>
          </w:p>
        </w:tc>
        <w:tc>
          <w:tcPr>
            <w:tcW w:w="1134" w:type="dxa"/>
            <w:tcBorders>
              <w:top w:val="nil"/>
              <w:left w:val="nil"/>
              <w:bottom w:val="single" w:sz="4" w:space="0" w:color="auto"/>
              <w:right w:val="single" w:sz="8" w:space="0" w:color="auto"/>
            </w:tcBorders>
            <w:shd w:val="clear" w:color="000000" w:fill="EEEEEE"/>
            <w:noWrap/>
            <w:vAlign w:val="center"/>
            <w:hideMark/>
          </w:tcPr>
          <w:p w14:paraId="51A10A95"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     </w:t>
            </w:r>
          </w:p>
        </w:tc>
      </w:tr>
      <w:tr w:rsidR="00622B84" w:rsidRPr="00513B1E" w14:paraId="44CA20C5"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217A2EC5"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Limón</w:t>
            </w:r>
          </w:p>
        </w:tc>
        <w:tc>
          <w:tcPr>
            <w:tcW w:w="1134" w:type="dxa"/>
            <w:tcBorders>
              <w:top w:val="nil"/>
              <w:left w:val="nil"/>
              <w:bottom w:val="single" w:sz="4" w:space="0" w:color="auto"/>
              <w:right w:val="single" w:sz="8" w:space="0" w:color="auto"/>
            </w:tcBorders>
            <w:shd w:val="clear" w:color="auto" w:fill="auto"/>
            <w:noWrap/>
            <w:vAlign w:val="center"/>
            <w:hideMark/>
          </w:tcPr>
          <w:p w14:paraId="6760EE97"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0CAE0B73"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1 866</w:t>
            </w:r>
          </w:p>
        </w:tc>
        <w:tc>
          <w:tcPr>
            <w:tcW w:w="851" w:type="dxa"/>
            <w:tcBorders>
              <w:top w:val="nil"/>
              <w:left w:val="nil"/>
              <w:bottom w:val="single" w:sz="4" w:space="0" w:color="auto"/>
              <w:right w:val="single" w:sz="8" w:space="0" w:color="auto"/>
            </w:tcBorders>
            <w:shd w:val="clear" w:color="auto" w:fill="auto"/>
            <w:noWrap/>
            <w:vAlign w:val="center"/>
            <w:hideMark/>
          </w:tcPr>
          <w:p w14:paraId="0BF9E02C"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1 702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C199D9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2 184</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DBFD777"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53B9C4C0"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5 752</w:t>
            </w:r>
          </w:p>
        </w:tc>
        <w:tc>
          <w:tcPr>
            <w:tcW w:w="1134" w:type="dxa"/>
            <w:tcBorders>
              <w:top w:val="nil"/>
              <w:left w:val="nil"/>
              <w:bottom w:val="single" w:sz="4" w:space="0" w:color="auto"/>
              <w:right w:val="single" w:sz="8" w:space="0" w:color="auto"/>
            </w:tcBorders>
            <w:shd w:val="clear" w:color="000000" w:fill="EEEEEE"/>
            <w:noWrap/>
            <w:vAlign w:val="center"/>
            <w:hideMark/>
          </w:tcPr>
          <w:p w14:paraId="18BDCF65"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88 408,24   </w:t>
            </w:r>
          </w:p>
        </w:tc>
      </w:tr>
      <w:tr w:rsidR="00622B84" w:rsidRPr="00513B1E" w14:paraId="351040A1"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1957FF8F"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Nicoya</w:t>
            </w:r>
          </w:p>
        </w:tc>
        <w:tc>
          <w:tcPr>
            <w:tcW w:w="1134" w:type="dxa"/>
            <w:tcBorders>
              <w:top w:val="nil"/>
              <w:left w:val="nil"/>
              <w:bottom w:val="single" w:sz="4" w:space="0" w:color="auto"/>
              <w:right w:val="single" w:sz="8" w:space="0" w:color="auto"/>
            </w:tcBorders>
            <w:shd w:val="clear" w:color="auto" w:fill="auto"/>
            <w:noWrap/>
            <w:vAlign w:val="center"/>
            <w:hideMark/>
          </w:tcPr>
          <w:p w14:paraId="5FF3CA31"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26A0B150"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4" w:space="0" w:color="auto"/>
              <w:right w:val="single" w:sz="8" w:space="0" w:color="auto"/>
            </w:tcBorders>
            <w:shd w:val="clear" w:color="auto" w:fill="auto"/>
            <w:noWrap/>
            <w:vAlign w:val="center"/>
            <w:hideMark/>
          </w:tcPr>
          <w:p w14:paraId="7DBF1909"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730595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4E04E2D"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2C23D995"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0</w:t>
            </w:r>
          </w:p>
        </w:tc>
        <w:tc>
          <w:tcPr>
            <w:tcW w:w="1134" w:type="dxa"/>
            <w:tcBorders>
              <w:top w:val="nil"/>
              <w:left w:val="nil"/>
              <w:bottom w:val="single" w:sz="4" w:space="0" w:color="auto"/>
              <w:right w:val="single" w:sz="8" w:space="0" w:color="auto"/>
            </w:tcBorders>
            <w:shd w:val="clear" w:color="000000" w:fill="EEEEEE"/>
            <w:noWrap/>
            <w:vAlign w:val="center"/>
            <w:hideMark/>
          </w:tcPr>
          <w:p w14:paraId="765EFCAC"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     </w:t>
            </w:r>
          </w:p>
        </w:tc>
      </w:tr>
      <w:tr w:rsidR="00622B84" w:rsidRPr="00513B1E" w14:paraId="7BD9D1D6"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4B8C3AED"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P. Zeledón</w:t>
            </w:r>
          </w:p>
        </w:tc>
        <w:tc>
          <w:tcPr>
            <w:tcW w:w="1134" w:type="dxa"/>
            <w:tcBorders>
              <w:top w:val="nil"/>
              <w:left w:val="nil"/>
              <w:bottom w:val="single" w:sz="4" w:space="0" w:color="auto"/>
              <w:right w:val="single" w:sz="8" w:space="0" w:color="auto"/>
            </w:tcBorders>
            <w:shd w:val="clear" w:color="auto" w:fill="auto"/>
            <w:noWrap/>
            <w:vAlign w:val="center"/>
            <w:hideMark/>
          </w:tcPr>
          <w:p w14:paraId="5DBD7927"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48DDABF4"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4" w:space="0" w:color="auto"/>
              <w:right w:val="single" w:sz="8" w:space="0" w:color="auto"/>
            </w:tcBorders>
            <w:shd w:val="clear" w:color="auto" w:fill="auto"/>
            <w:noWrap/>
            <w:vAlign w:val="center"/>
            <w:hideMark/>
          </w:tcPr>
          <w:p w14:paraId="7B1A80DC"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2CE743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54DBC1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1235DB8F"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0</w:t>
            </w:r>
          </w:p>
        </w:tc>
        <w:tc>
          <w:tcPr>
            <w:tcW w:w="1134" w:type="dxa"/>
            <w:tcBorders>
              <w:top w:val="nil"/>
              <w:left w:val="nil"/>
              <w:bottom w:val="single" w:sz="4" w:space="0" w:color="auto"/>
              <w:right w:val="single" w:sz="8" w:space="0" w:color="auto"/>
            </w:tcBorders>
            <w:shd w:val="clear" w:color="000000" w:fill="EEEEEE"/>
            <w:noWrap/>
            <w:vAlign w:val="center"/>
            <w:hideMark/>
          </w:tcPr>
          <w:p w14:paraId="3734B393"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     </w:t>
            </w:r>
          </w:p>
        </w:tc>
      </w:tr>
      <w:tr w:rsidR="00622B84" w:rsidRPr="00513B1E" w14:paraId="7241D49D"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6E53EADC"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lastRenderedPageBreak/>
              <w:t>Adm</w:t>
            </w:r>
            <w:proofErr w:type="spellEnd"/>
            <w:r w:rsidRPr="00513B1E">
              <w:rPr>
                <w:rFonts w:ascii="Arial" w:eastAsia="Times New Roman" w:hAnsi="Arial" w:cs="Arial"/>
                <w:sz w:val="16"/>
                <w:szCs w:val="16"/>
                <w:lang w:eastAsia="es-CR"/>
              </w:rPr>
              <w:t>. Reg. Pococí</w:t>
            </w:r>
          </w:p>
        </w:tc>
        <w:tc>
          <w:tcPr>
            <w:tcW w:w="1134" w:type="dxa"/>
            <w:tcBorders>
              <w:top w:val="nil"/>
              <w:left w:val="nil"/>
              <w:bottom w:val="single" w:sz="4" w:space="0" w:color="auto"/>
              <w:right w:val="single" w:sz="8" w:space="0" w:color="auto"/>
            </w:tcBorders>
            <w:shd w:val="clear" w:color="auto" w:fill="auto"/>
            <w:noWrap/>
            <w:vAlign w:val="center"/>
            <w:hideMark/>
          </w:tcPr>
          <w:p w14:paraId="2465FE5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38</w:t>
            </w:r>
          </w:p>
        </w:tc>
        <w:tc>
          <w:tcPr>
            <w:tcW w:w="1134" w:type="dxa"/>
            <w:tcBorders>
              <w:top w:val="nil"/>
              <w:left w:val="nil"/>
              <w:bottom w:val="single" w:sz="4" w:space="0" w:color="auto"/>
              <w:right w:val="single" w:sz="8" w:space="0" w:color="auto"/>
            </w:tcBorders>
            <w:shd w:val="clear" w:color="auto" w:fill="auto"/>
            <w:noWrap/>
            <w:vAlign w:val="center"/>
            <w:hideMark/>
          </w:tcPr>
          <w:p w14:paraId="77DA6820"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23 479</w:t>
            </w:r>
          </w:p>
        </w:tc>
        <w:tc>
          <w:tcPr>
            <w:tcW w:w="851" w:type="dxa"/>
            <w:tcBorders>
              <w:top w:val="nil"/>
              <w:left w:val="nil"/>
              <w:bottom w:val="single" w:sz="4" w:space="0" w:color="auto"/>
              <w:right w:val="single" w:sz="8" w:space="0" w:color="auto"/>
            </w:tcBorders>
            <w:shd w:val="clear" w:color="auto" w:fill="auto"/>
            <w:noWrap/>
            <w:vAlign w:val="center"/>
            <w:hideMark/>
          </w:tcPr>
          <w:p w14:paraId="10D999C0"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21 004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6EC13A0"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37 280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9B98F6F"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242</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4EC0528A"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82 043</w:t>
            </w:r>
          </w:p>
        </w:tc>
        <w:tc>
          <w:tcPr>
            <w:tcW w:w="1134" w:type="dxa"/>
            <w:tcBorders>
              <w:top w:val="nil"/>
              <w:left w:val="nil"/>
              <w:bottom w:val="single" w:sz="4" w:space="0" w:color="auto"/>
              <w:right w:val="single" w:sz="8" w:space="0" w:color="auto"/>
            </w:tcBorders>
            <w:shd w:val="clear" w:color="000000" w:fill="EEEEEE"/>
            <w:noWrap/>
            <w:vAlign w:val="center"/>
            <w:hideMark/>
          </w:tcPr>
          <w:p w14:paraId="432B6155"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1 261 000,91   </w:t>
            </w:r>
          </w:p>
        </w:tc>
      </w:tr>
      <w:tr w:rsidR="00622B84" w:rsidRPr="00513B1E" w14:paraId="2D4CE526"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628689F6"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Puntarenas</w:t>
            </w:r>
          </w:p>
        </w:tc>
        <w:tc>
          <w:tcPr>
            <w:tcW w:w="1134" w:type="dxa"/>
            <w:tcBorders>
              <w:top w:val="nil"/>
              <w:left w:val="nil"/>
              <w:bottom w:val="single" w:sz="4" w:space="0" w:color="auto"/>
              <w:right w:val="single" w:sz="8" w:space="0" w:color="auto"/>
            </w:tcBorders>
            <w:shd w:val="clear" w:color="auto" w:fill="auto"/>
            <w:noWrap/>
            <w:vAlign w:val="center"/>
            <w:hideMark/>
          </w:tcPr>
          <w:p w14:paraId="5E67972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1 303</w:t>
            </w:r>
          </w:p>
        </w:tc>
        <w:tc>
          <w:tcPr>
            <w:tcW w:w="1134" w:type="dxa"/>
            <w:tcBorders>
              <w:top w:val="nil"/>
              <w:left w:val="nil"/>
              <w:bottom w:val="single" w:sz="4" w:space="0" w:color="auto"/>
              <w:right w:val="single" w:sz="8" w:space="0" w:color="auto"/>
            </w:tcBorders>
            <w:shd w:val="clear" w:color="auto" w:fill="auto"/>
            <w:noWrap/>
            <w:vAlign w:val="center"/>
            <w:hideMark/>
          </w:tcPr>
          <w:p w14:paraId="471FA05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2 291</w:t>
            </w:r>
          </w:p>
        </w:tc>
        <w:tc>
          <w:tcPr>
            <w:tcW w:w="851" w:type="dxa"/>
            <w:tcBorders>
              <w:top w:val="nil"/>
              <w:left w:val="nil"/>
              <w:bottom w:val="single" w:sz="4" w:space="0" w:color="auto"/>
              <w:right w:val="single" w:sz="8" w:space="0" w:color="auto"/>
            </w:tcBorders>
            <w:shd w:val="clear" w:color="auto" w:fill="auto"/>
            <w:noWrap/>
            <w:vAlign w:val="center"/>
            <w:hideMark/>
          </w:tcPr>
          <w:p w14:paraId="23581C21"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12 890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63BD9A3"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5 920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118E5C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7334F463"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22 404</w:t>
            </w:r>
          </w:p>
        </w:tc>
        <w:tc>
          <w:tcPr>
            <w:tcW w:w="1134" w:type="dxa"/>
            <w:tcBorders>
              <w:top w:val="nil"/>
              <w:left w:val="nil"/>
              <w:bottom w:val="single" w:sz="4" w:space="0" w:color="auto"/>
              <w:right w:val="single" w:sz="8" w:space="0" w:color="auto"/>
            </w:tcBorders>
            <w:shd w:val="clear" w:color="000000" w:fill="EEEEEE"/>
            <w:noWrap/>
            <w:vAlign w:val="center"/>
            <w:hideMark/>
          </w:tcPr>
          <w:p w14:paraId="51907106"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344 349,48   </w:t>
            </w:r>
          </w:p>
        </w:tc>
      </w:tr>
      <w:tr w:rsidR="00622B84" w:rsidRPr="00513B1E" w14:paraId="2F28A98F"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79FFA0D8"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San Ramón</w:t>
            </w:r>
          </w:p>
        </w:tc>
        <w:tc>
          <w:tcPr>
            <w:tcW w:w="1134" w:type="dxa"/>
            <w:tcBorders>
              <w:top w:val="nil"/>
              <w:left w:val="nil"/>
              <w:bottom w:val="single" w:sz="4" w:space="0" w:color="auto"/>
              <w:right w:val="single" w:sz="8" w:space="0" w:color="auto"/>
            </w:tcBorders>
            <w:shd w:val="clear" w:color="auto" w:fill="auto"/>
            <w:noWrap/>
            <w:vAlign w:val="center"/>
            <w:hideMark/>
          </w:tcPr>
          <w:p w14:paraId="5ECA6797"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15F50611"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13 507</w:t>
            </w:r>
          </w:p>
        </w:tc>
        <w:tc>
          <w:tcPr>
            <w:tcW w:w="851" w:type="dxa"/>
            <w:tcBorders>
              <w:top w:val="nil"/>
              <w:left w:val="nil"/>
              <w:bottom w:val="single" w:sz="4" w:space="0" w:color="auto"/>
              <w:right w:val="single" w:sz="8" w:space="0" w:color="auto"/>
            </w:tcBorders>
            <w:shd w:val="clear" w:color="auto" w:fill="auto"/>
            <w:noWrap/>
            <w:vAlign w:val="center"/>
            <w:hideMark/>
          </w:tcPr>
          <w:p w14:paraId="73F67777"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19 400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152006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19 917</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1E61FBF"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127</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045CC24D"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52 951</w:t>
            </w:r>
          </w:p>
        </w:tc>
        <w:tc>
          <w:tcPr>
            <w:tcW w:w="1134" w:type="dxa"/>
            <w:tcBorders>
              <w:top w:val="nil"/>
              <w:left w:val="nil"/>
              <w:bottom w:val="single" w:sz="4" w:space="0" w:color="auto"/>
              <w:right w:val="single" w:sz="8" w:space="0" w:color="auto"/>
            </w:tcBorders>
            <w:shd w:val="clear" w:color="000000" w:fill="EEEEEE"/>
            <w:noWrap/>
            <w:vAlign w:val="center"/>
            <w:hideMark/>
          </w:tcPr>
          <w:p w14:paraId="7596A444"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813 856,87   </w:t>
            </w:r>
          </w:p>
        </w:tc>
      </w:tr>
      <w:tr w:rsidR="00622B84" w:rsidRPr="00513B1E" w14:paraId="498BCC3B"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45FD994F"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San Carlos</w:t>
            </w:r>
          </w:p>
        </w:tc>
        <w:tc>
          <w:tcPr>
            <w:tcW w:w="1134" w:type="dxa"/>
            <w:tcBorders>
              <w:top w:val="nil"/>
              <w:left w:val="nil"/>
              <w:bottom w:val="single" w:sz="4" w:space="0" w:color="auto"/>
              <w:right w:val="single" w:sz="8" w:space="0" w:color="auto"/>
            </w:tcBorders>
            <w:shd w:val="clear" w:color="auto" w:fill="auto"/>
            <w:noWrap/>
            <w:vAlign w:val="center"/>
            <w:hideMark/>
          </w:tcPr>
          <w:p w14:paraId="2CEF34A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6FC4CDE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4" w:space="0" w:color="auto"/>
              <w:right w:val="single" w:sz="8" w:space="0" w:color="auto"/>
            </w:tcBorders>
            <w:shd w:val="clear" w:color="auto" w:fill="auto"/>
            <w:noWrap/>
            <w:vAlign w:val="center"/>
            <w:hideMark/>
          </w:tcPr>
          <w:p w14:paraId="6C1BF6D3"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7D8E9AD"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789506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59DEBFAF"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0</w:t>
            </w:r>
          </w:p>
        </w:tc>
        <w:tc>
          <w:tcPr>
            <w:tcW w:w="1134" w:type="dxa"/>
            <w:tcBorders>
              <w:top w:val="nil"/>
              <w:left w:val="nil"/>
              <w:bottom w:val="single" w:sz="4" w:space="0" w:color="auto"/>
              <w:right w:val="single" w:sz="8" w:space="0" w:color="auto"/>
            </w:tcBorders>
            <w:shd w:val="clear" w:color="000000" w:fill="EEEEEE"/>
            <w:noWrap/>
            <w:vAlign w:val="center"/>
            <w:hideMark/>
          </w:tcPr>
          <w:p w14:paraId="516C79DC"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     </w:t>
            </w:r>
          </w:p>
        </w:tc>
      </w:tr>
      <w:tr w:rsidR="00622B84" w:rsidRPr="00513B1E" w14:paraId="56B07898"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1326CF13"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xml:space="preserve">. Reg. Grecia </w:t>
            </w:r>
          </w:p>
        </w:tc>
        <w:tc>
          <w:tcPr>
            <w:tcW w:w="1134" w:type="dxa"/>
            <w:tcBorders>
              <w:top w:val="nil"/>
              <w:left w:val="nil"/>
              <w:bottom w:val="single" w:sz="4" w:space="0" w:color="auto"/>
              <w:right w:val="single" w:sz="8" w:space="0" w:color="auto"/>
            </w:tcBorders>
            <w:shd w:val="clear" w:color="auto" w:fill="auto"/>
            <w:noWrap/>
            <w:vAlign w:val="center"/>
            <w:hideMark/>
          </w:tcPr>
          <w:p w14:paraId="52E2C4FF"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60AC543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2 611</w:t>
            </w:r>
          </w:p>
        </w:tc>
        <w:tc>
          <w:tcPr>
            <w:tcW w:w="851" w:type="dxa"/>
            <w:tcBorders>
              <w:top w:val="nil"/>
              <w:left w:val="nil"/>
              <w:bottom w:val="single" w:sz="4" w:space="0" w:color="auto"/>
              <w:right w:val="single" w:sz="8" w:space="0" w:color="auto"/>
            </w:tcBorders>
            <w:shd w:val="clear" w:color="auto" w:fill="auto"/>
            <w:noWrap/>
            <w:vAlign w:val="center"/>
            <w:hideMark/>
          </w:tcPr>
          <w:p w14:paraId="4E2772D5"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A6D3FB3"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275</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C31AC91"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08B5F7CB"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2 886</w:t>
            </w:r>
          </w:p>
        </w:tc>
        <w:tc>
          <w:tcPr>
            <w:tcW w:w="1134" w:type="dxa"/>
            <w:tcBorders>
              <w:top w:val="nil"/>
              <w:left w:val="nil"/>
              <w:bottom w:val="single" w:sz="4" w:space="0" w:color="auto"/>
              <w:right w:val="single" w:sz="8" w:space="0" w:color="auto"/>
            </w:tcBorders>
            <w:shd w:val="clear" w:color="000000" w:fill="EEEEEE"/>
            <w:noWrap/>
            <w:vAlign w:val="center"/>
            <w:hideMark/>
          </w:tcPr>
          <w:p w14:paraId="47EFD44D"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44 357,82   </w:t>
            </w:r>
          </w:p>
        </w:tc>
      </w:tr>
      <w:tr w:rsidR="00622B84" w:rsidRPr="00513B1E" w14:paraId="42276FBB"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4B0F4B44"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Santa Cruz</w:t>
            </w:r>
          </w:p>
        </w:tc>
        <w:tc>
          <w:tcPr>
            <w:tcW w:w="1134" w:type="dxa"/>
            <w:tcBorders>
              <w:top w:val="nil"/>
              <w:left w:val="nil"/>
              <w:bottom w:val="single" w:sz="4" w:space="0" w:color="auto"/>
              <w:right w:val="single" w:sz="8" w:space="0" w:color="auto"/>
            </w:tcBorders>
            <w:shd w:val="clear" w:color="auto" w:fill="auto"/>
            <w:noWrap/>
            <w:vAlign w:val="center"/>
            <w:hideMark/>
          </w:tcPr>
          <w:p w14:paraId="24C746B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110</w:t>
            </w:r>
          </w:p>
        </w:tc>
        <w:tc>
          <w:tcPr>
            <w:tcW w:w="1134" w:type="dxa"/>
            <w:tcBorders>
              <w:top w:val="nil"/>
              <w:left w:val="nil"/>
              <w:bottom w:val="single" w:sz="4" w:space="0" w:color="auto"/>
              <w:right w:val="single" w:sz="8" w:space="0" w:color="auto"/>
            </w:tcBorders>
            <w:shd w:val="clear" w:color="auto" w:fill="auto"/>
            <w:noWrap/>
            <w:vAlign w:val="center"/>
            <w:hideMark/>
          </w:tcPr>
          <w:p w14:paraId="0BEFF01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24 483</w:t>
            </w:r>
          </w:p>
        </w:tc>
        <w:tc>
          <w:tcPr>
            <w:tcW w:w="851" w:type="dxa"/>
            <w:tcBorders>
              <w:top w:val="nil"/>
              <w:left w:val="nil"/>
              <w:bottom w:val="single" w:sz="4" w:space="0" w:color="auto"/>
              <w:right w:val="single" w:sz="8" w:space="0" w:color="auto"/>
            </w:tcBorders>
            <w:shd w:val="clear" w:color="auto" w:fill="auto"/>
            <w:noWrap/>
            <w:vAlign w:val="center"/>
            <w:hideMark/>
          </w:tcPr>
          <w:p w14:paraId="0EDA322B"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14 651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C35B9C"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5 849</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89E4E2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4C29303E"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45 093</w:t>
            </w:r>
          </w:p>
        </w:tc>
        <w:tc>
          <w:tcPr>
            <w:tcW w:w="1134" w:type="dxa"/>
            <w:tcBorders>
              <w:top w:val="nil"/>
              <w:left w:val="nil"/>
              <w:bottom w:val="single" w:sz="4" w:space="0" w:color="auto"/>
              <w:right w:val="single" w:sz="8" w:space="0" w:color="auto"/>
            </w:tcBorders>
            <w:shd w:val="clear" w:color="000000" w:fill="EEEEEE"/>
            <w:noWrap/>
            <w:vAlign w:val="center"/>
            <w:hideMark/>
          </w:tcPr>
          <w:p w14:paraId="632CA0F3"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693 079,41   </w:t>
            </w:r>
          </w:p>
        </w:tc>
      </w:tr>
      <w:tr w:rsidR="00622B84" w:rsidRPr="00513B1E" w14:paraId="26AAD504"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7DF63085"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Turrialba</w:t>
            </w:r>
          </w:p>
        </w:tc>
        <w:tc>
          <w:tcPr>
            <w:tcW w:w="1134" w:type="dxa"/>
            <w:tcBorders>
              <w:top w:val="nil"/>
              <w:left w:val="nil"/>
              <w:bottom w:val="single" w:sz="4" w:space="0" w:color="auto"/>
              <w:right w:val="single" w:sz="8" w:space="0" w:color="auto"/>
            </w:tcBorders>
            <w:shd w:val="clear" w:color="auto" w:fill="auto"/>
            <w:noWrap/>
            <w:vAlign w:val="center"/>
            <w:hideMark/>
          </w:tcPr>
          <w:p w14:paraId="68B06B7B"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53182F9D"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4" w:space="0" w:color="auto"/>
              <w:right w:val="single" w:sz="8" w:space="0" w:color="auto"/>
            </w:tcBorders>
            <w:shd w:val="clear" w:color="auto" w:fill="auto"/>
            <w:noWrap/>
            <w:vAlign w:val="center"/>
            <w:hideMark/>
          </w:tcPr>
          <w:p w14:paraId="61E7836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9A82F4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42A871E"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3E8E58F3"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0</w:t>
            </w:r>
          </w:p>
        </w:tc>
        <w:tc>
          <w:tcPr>
            <w:tcW w:w="1134" w:type="dxa"/>
            <w:tcBorders>
              <w:top w:val="nil"/>
              <w:left w:val="nil"/>
              <w:bottom w:val="single" w:sz="4" w:space="0" w:color="auto"/>
              <w:right w:val="single" w:sz="8" w:space="0" w:color="auto"/>
            </w:tcBorders>
            <w:shd w:val="clear" w:color="000000" w:fill="EEEEEE"/>
            <w:noWrap/>
            <w:vAlign w:val="center"/>
            <w:hideMark/>
          </w:tcPr>
          <w:p w14:paraId="75F72DF4"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     </w:t>
            </w:r>
          </w:p>
        </w:tc>
      </w:tr>
      <w:tr w:rsidR="00622B84" w:rsidRPr="00513B1E" w14:paraId="0B01D90F" w14:textId="77777777" w:rsidTr="00DB52D3">
        <w:trPr>
          <w:trHeight w:val="465"/>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02BAB92C"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Heredia</w:t>
            </w:r>
          </w:p>
        </w:tc>
        <w:tc>
          <w:tcPr>
            <w:tcW w:w="1134" w:type="dxa"/>
            <w:tcBorders>
              <w:top w:val="nil"/>
              <w:left w:val="nil"/>
              <w:bottom w:val="single" w:sz="4" w:space="0" w:color="auto"/>
              <w:right w:val="single" w:sz="8" w:space="0" w:color="auto"/>
            </w:tcBorders>
            <w:shd w:val="clear" w:color="auto" w:fill="auto"/>
            <w:noWrap/>
            <w:vAlign w:val="center"/>
            <w:hideMark/>
          </w:tcPr>
          <w:p w14:paraId="505E81BC"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260</w:t>
            </w:r>
          </w:p>
        </w:tc>
        <w:tc>
          <w:tcPr>
            <w:tcW w:w="1134" w:type="dxa"/>
            <w:tcBorders>
              <w:top w:val="nil"/>
              <w:left w:val="nil"/>
              <w:bottom w:val="single" w:sz="4" w:space="0" w:color="auto"/>
              <w:right w:val="single" w:sz="8" w:space="0" w:color="auto"/>
            </w:tcBorders>
            <w:shd w:val="clear" w:color="auto" w:fill="auto"/>
            <w:noWrap/>
            <w:vAlign w:val="center"/>
            <w:hideMark/>
          </w:tcPr>
          <w:p w14:paraId="54A3DE5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36 729</w:t>
            </w:r>
          </w:p>
        </w:tc>
        <w:tc>
          <w:tcPr>
            <w:tcW w:w="851" w:type="dxa"/>
            <w:tcBorders>
              <w:top w:val="nil"/>
              <w:left w:val="nil"/>
              <w:bottom w:val="single" w:sz="4" w:space="0" w:color="auto"/>
              <w:right w:val="single" w:sz="8" w:space="0" w:color="auto"/>
            </w:tcBorders>
            <w:shd w:val="clear" w:color="auto" w:fill="auto"/>
            <w:noWrap/>
            <w:vAlign w:val="center"/>
            <w:hideMark/>
          </w:tcPr>
          <w:p w14:paraId="2D95A6AB"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35 958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127B9A6"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70 465</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C09F2BD"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34B229E8"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143 412</w:t>
            </w:r>
          </w:p>
        </w:tc>
        <w:tc>
          <w:tcPr>
            <w:tcW w:w="1134" w:type="dxa"/>
            <w:tcBorders>
              <w:top w:val="nil"/>
              <w:left w:val="nil"/>
              <w:bottom w:val="single" w:sz="4" w:space="0" w:color="auto"/>
              <w:right w:val="single" w:sz="8" w:space="0" w:color="auto"/>
            </w:tcBorders>
            <w:shd w:val="clear" w:color="000000" w:fill="EEEEEE"/>
            <w:noWrap/>
            <w:vAlign w:val="center"/>
            <w:hideMark/>
          </w:tcPr>
          <w:p w14:paraId="31FE7CAD"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2 204 242,44   </w:t>
            </w:r>
          </w:p>
        </w:tc>
      </w:tr>
      <w:tr w:rsidR="00622B84" w:rsidRPr="00513B1E" w14:paraId="4CA59906" w14:textId="77777777" w:rsidTr="00DB52D3">
        <w:trPr>
          <w:trHeight w:val="690"/>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60F0D09D" w14:textId="77777777" w:rsidR="00622B84" w:rsidRPr="00513B1E" w:rsidRDefault="00622B84" w:rsidP="00DB52D3">
            <w:pPr>
              <w:spacing w:after="0" w:line="240" w:lineRule="auto"/>
              <w:rPr>
                <w:rFonts w:ascii="Arial" w:eastAsia="Times New Roman" w:hAnsi="Arial" w:cs="Arial"/>
                <w:sz w:val="16"/>
                <w:szCs w:val="16"/>
                <w:lang w:eastAsia="es-CR"/>
              </w:rPr>
            </w:pP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Reg. Aguirre y Parrita</w:t>
            </w:r>
          </w:p>
        </w:tc>
        <w:tc>
          <w:tcPr>
            <w:tcW w:w="1134" w:type="dxa"/>
            <w:tcBorders>
              <w:top w:val="nil"/>
              <w:left w:val="nil"/>
              <w:bottom w:val="single" w:sz="4" w:space="0" w:color="auto"/>
              <w:right w:val="single" w:sz="8" w:space="0" w:color="auto"/>
            </w:tcBorders>
            <w:shd w:val="clear" w:color="auto" w:fill="auto"/>
            <w:noWrap/>
            <w:vAlign w:val="center"/>
            <w:hideMark/>
          </w:tcPr>
          <w:p w14:paraId="118011C5"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4" w:space="0" w:color="auto"/>
              <w:right w:val="single" w:sz="8" w:space="0" w:color="auto"/>
            </w:tcBorders>
            <w:shd w:val="clear" w:color="auto" w:fill="auto"/>
            <w:noWrap/>
            <w:vAlign w:val="center"/>
            <w:hideMark/>
          </w:tcPr>
          <w:p w14:paraId="79367A45"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12 506</w:t>
            </w:r>
          </w:p>
        </w:tc>
        <w:tc>
          <w:tcPr>
            <w:tcW w:w="851" w:type="dxa"/>
            <w:tcBorders>
              <w:top w:val="nil"/>
              <w:left w:val="nil"/>
              <w:bottom w:val="single" w:sz="4" w:space="0" w:color="auto"/>
              <w:right w:val="single" w:sz="8" w:space="0" w:color="auto"/>
            </w:tcBorders>
            <w:shd w:val="clear" w:color="auto" w:fill="auto"/>
            <w:noWrap/>
            <w:vAlign w:val="center"/>
            <w:hideMark/>
          </w:tcPr>
          <w:p w14:paraId="39FDA2C0"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25978FD"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13 480</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D836890"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454F304F"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25 986</w:t>
            </w:r>
          </w:p>
        </w:tc>
        <w:tc>
          <w:tcPr>
            <w:tcW w:w="1134" w:type="dxa"/>
            <w:tcBorders>
              <w:top w:val="nil"/>
              <w:left w:val="nil"/>
              <w:bottom w:val="single" w:sz="4" w:space="0" w:color="auto"/>
              <w:right w:val="single" w:sz="8" w:space="0" w:color="auto"/>
            </w:tcBorders>
            <w:shd w:val="clear" w:color="000000" w:fill="EEEEEE"/>
            <w:noWrap/>
            <w:vAlign w:val="center"/>
            <w:hideMark/>
          </w:tcPr>
          <w:p w14:paraId="09FD11EE"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399 404,82   </w:t>
            </w:r>
          </w:p>
        </w:tc>
      </w:tr>
      <w:tr w:rsidR="00622B84" w:rsidRPr="00513B1E" w14:paraId="159FB18C" w14:textId="77777777" w:rsidTr="00DB52D3">
        <w:trPr>
          <w:trHeight w:val="46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07EC528D" w14:textId="77777777" w:rsidR="00622B84" w:rsidRPr="00513B1E" w:rsidRDefault="00622B84" w:rsidP="00DB52D3">
            <w:pPr>
              <w:spacing w:after="0" w:line="240" w:lineRule="auto"/>
              <w:rPr>
                <w:rFonts w:ascii="Arial" w:eastAsia="Times New Roman" w:hAnsi="Arial" w:cs="Arial"/>
                <w:sz w:val="16"/>
                <w:szCs w:val="16"/>
                <w:lang w:eastAsia="es-CR"/>
              </w:rPr>
            </w:pPr>
            <w:r w:rsidRPr="00513B1E">
              <w:rPr>
                <w:rFonts w:ascii="Arial" w:eastAsia="Times New Roman" w:hAnsi="Arial" w:cs="Arial"/>
                <w:sz w:val="16"/>
                <w:szCs w:val="16"/>
                <w:lang w:eastAsia="es-CR"/>
              </w:rPr>
              <w:t xml:space="preserve">Unidad </w:t>
            </w:r>
            <w:proofErr w:type="spellStart"/>
            <w:r w:rsidRPr="00513B1E">
              <w:rPr>
                <w:rFonts w:ascii="Arial" w:eastAsia="Times New Roman" w:hAnsi="Arial" w:cs="Arial"/>
                <w:sz w:val="16"/>
                <w:szCs w:val="16"/>
                <w:lang w:eastAsia="es-CR"/>
              </w:rPr>
              <w:t>Adm</w:t>
            </w:r>
            <w:proofErr w:type="spellEnd"/>
            <w:r w:rsidRPr="00513B1E">
              <w:rPr>
                <w:rFonts w:ascii="Arial" w:eastAsia="Times New Roman" w:hAnsi="Arial" w:cs="Arial"/>
                <w:sz w:val="16"/>
                <w:szCs w:val="16"/>
                <w:lang w:eastAsia="es-CR"/>
              </w:rPr>
              <w:t>.  Osa</w:t>
            </w:r>
          </w:p>
        </w:tc>
        <w:tc>
          <w:tcPr>
            <w:tcW w:w="1134" w:type="dxa"/>
            <w:tcBorders>
              <w:top w:val="nil"/>
              <w:left w:val="nil"/>
              <w:bottom w:val="single" w:sz="8" w:space="0" w:color="auto"/>
              <w:right w:val="single" w:sz="8" w:space="0" w:color="auto"/>
            </w:tcBorders>
            <w:shd w:val="clear" w:color="auto" w:fill="auto"/>
            <w:noWrap/>
            <w:vAlign w:val="center"/>
            <w:hideMark/>
          </w:tcPr>
          <w:p w14:paraId="102796C2"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1134" w:type="dxa"/>
            <w:tcBorders>
              <w:top w:val="nil"/>
              <w:left w:val="nil"/>
              <w:bottom w:val="single" w:sz="8" w:space="0" w:color="auto"/>
              <w:right w:val="single" w:sz="8" w:space="0" w:color="auto"/>
            </w:tcBorders>
            <w:shd w:val="clear" w:color="auto" w:fill="auto"/>
            <w:noWrap/>
            <w:vAlign w:val="center"/>
            <w:hideMark/>
          </w:tcPr>
          <w:p w14:paraId="59CF586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851" w:type="dxa"/>
            <w:tcBorders>
              <w:top w:val="nil"/>
              <w:left w:val="nil"/>
              <w:bottom w:val="single" w:sz="8" w:space="0" w:color="auto"/>
              <w:right w:val="single" w:sz="8" w:space="0" w:color="auto"/>
            </w:tcBorders>
            <w:shd w:val="clear" w:color="auto" w:fill="auto"/>
            <w:noWrap/>
            <w:vAlign w:val="center"/>
            <w:hideMark/>
          </w:tcPr>
          <w:p w14:paraId="027F7603"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EDEF79A"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ACDB6B8" w14:textId="77777777" w:rsidR="00622B84" w:rsidRPr="00513B1E" w:rsidRDefault="00622B84" w:rsidP="00DB52D3">
            <w:pPr>
              <w:spacing w:after="0" w:line="240" w:lineRule="auto"/>
              <w:jc w:val="center"/>
              <w:rPr>
                <w:rFonts w:ascii="Arial" w:eastAsia="Times New Roman" w:hAnsi="Arial" w:cs="Arial"/>
                <w:sz w:val="16"/>
                <w:szCs w:val="16"/>
                <w:lang w:eastAsia="es-CR"/>
              </w:rPr>
            </w:pPr>
            <w:r w:rsidRPr="00513B1E">
              <w:rPr>
                <w:rFonts w:ascii="Arial" w:eastAsia="Times New Roman" w:hAnsi="Arial" w:cs="Arial"/>
                <w:sz w:val="16"/>
                <w:szCs w:val="16"/>
                <w:lang w:eastAsia="es-CR"/>
              </w:rPr>
              <w:t>0</w:t>
            </w:r>
          </w:p>
        </w:tc>
        <w:tc>
          <w:tcPr>
            <w:tcW w:w="993" w:type="dxa"/>
            <w:tcBorders>
              <w:top w:val="single" w:sz="8" w:space="0" w:color="auto"/>
              <w:left w:val="nil"/>
              <w:bottom w:val="single" w:sz="4" w:space="0" w:color="auto"/>
              <w:right w:val="single" w:sz="8" w:space="0" w:color="auto"/>
            </w:tcBorders>
            <w:shd w:val="clear" w:color="000000" w:fill="EEEEEE"/>
            <w:noWrap/>
            <w:vAlign w:val="center"/>
            <w:hideMark/>
          </w:tcPr>
          <w:p w14:paraId="40E7B7A4"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0</w:t>
            </w:r>
          </w:p>
        </w:tc>
        <w:tc>
          <w:tcPr>
            <w:tcW w:w="1134" w:type="dxa"/>
            <w:tcBorders>
              <w:top w:val="nil"/>
              <w:left w:val="nil"/>
              <w:bottom w:val="single" w:sz="4" w:space="0" w:color="auto"/>
              <w:right w:val="single" w:sz="8" w:space="0" w:color="auto"/>
            </w:tcBorders>
            <w:shd w:val="clear" w:color="000000" w:fill="EEEEEE"/>
            <w:noWrap/>
            <w:vAlign w:val="center"/>
            <w:hideMark/>
          </w:tcPr>
          <w:p w14:paraId="147CDFBA"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 xml:space="preserve">                     -     </w:t>
            </w:r>
          </w:p>
        </w:tc>
      </w:tr>
      <w:tr w:rsidR="00622B84" w:rsidRPr="00513B1E" w14:paraId="0DBFDB2A" w14:textId="77777777" w:rsidTr="00DB52D3">
        <w:trPr>
          <w:trHeight w:val="270"/>
        </w:trPr>
        <w:tc>
          <w:tcPr>
            <w:tcW w:w="1124" w:type="dxa"/>
            <w:tcBorders>
              <w:top w:val="nil"/>
              <w:left w:val="single" w:sz="8" w:space="0" w:color="auto"/>
              <w:bottom w:val="single" w:sz="8" w:space="0" w:color="auto"/>
              <w:right w:val="single" w:sz="8" w:space="0" w:color="auto"/>
            </w:tcBorders>
            <w:shd w:val="clear" w:color="000000" w:fill="FEFCE2"/>
            <w:noWrap/>
            <w:vAlign w:val="center"/>
            <w:hideMark/>
          </w:tcPr>
          <w:p w14:paraId="2A6B0C92"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proofErr w:type="gramStart"/>
            <w:r w:rsidRPr="00513B1E">
              <w:rPr>
                <w:rFonts w:ascii="Arial" w:eastAsia="Times New Roman" w:hAnsi="Arial" w:cs="Arial"/>
                <w:b/>
                <w:bCs/>
                <w:color w:val="3814D2"/>
                <w:sz w:val="16"/>
                <w:szCs w:val="16"/>
                <w:lang w:eastAsia="es-CR"/>
              </w:rPr>
              <w:t>TOTAL</w:t>
            </w:r>
            <w:proofErr w:type="gramEnd"/>
            <w:r w:rsidRPr="00513B1E">
              <w:rPr>
                <w:rFonts w:ascii="Arial" w:eastAsia="Times New Roman" w:hAnsi="Arial" w:cs="Arial"/>
                <w:b/>
                <w:bCs/>
                <w:color w:val="3814D2"/>
                <w:sz w:val="16"/>
                <w:szCs w:val="16"/>
                <w:lang w:eastAsia="es-CR"/>
              </w:rPr>
              <w:t xml:space="preserve"> POR SEMESTRE</w:t>
            </w:r>
          </w:p>
        </w:tc>
        <w:tc>
          <w:tcPr>
            <w:tcW w:w="1134" w:type="dxa"/>
            <w:tcBorders>
              <w:top w:val="nil"/>
              <w:left w:val="nil"/>
              <w:bottom w:val="single" w:sz="8" w:space="0" w:color="auto"/>
              <w:right w:val="single" w:sz="8" w:space="0" w:color="auto"/>
            </w:tcBorders>
            <w:shd w:val="clear" w:color="000000" w:fill="FEFCE2"/>
            <w:noWrap/>
            <w:vAlign w:val="center"/>
            <w:hideMark/>
          </w:tcPr>
          <w:p w14:paraId="67CE062B"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21 689</w:t>
            </w:r>
          </w:p>
        </w:tc>
        <w:tc>
          <w:tcPr>
            <w:tcW w:w="1134" w:type="dxa"/>
            <w:tcBorders>
              <w:top w:val="nil"/>
              <w:left w:val="nil"/>
              <w:bottom w:val="single" w:sz="8" w:space="0" w:color="auto"/>
              <w:right w:val="single" w:sz="8" w:space="0" w:color="auto"/>
            </w:tcBorders>
            <w:shd w:val="clear" w:color="000000" w:fill="FEFCE2"/>
            <w:noWrap/>
            <w:vAlign w:val="center"/>
            <w:hideMark/>
          </w:tcPr>
          <w:p w14:paraId="65CF843F"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279 536</w:t>
            </w:r>
          </w:p>
        </w:tc>
        <w:tc>
          <w:tcPr>
            <w:tcW w:w="851" w:type="dxa"/>
            <w:tcBorders>
              <w:top w:val="nil"/>
              <w:left w:val="nil"/>
              <w:bottom w:val="single" w:sz="8" w:space="0" w:color="auto"/>
              <w:right w:val="single" w:sz="8" w:space="0" w:color="auto"/>
            </w:tcBorders>
            <w:shd w:val="clear" w:color="000000" w:fill="FEFCE2"/>
            <w:noWrap/>
            <w:vAlign w:val="center"/>
            <w:hideMark/>
          </w:tcPr>
          <w:p w14:paraId="651162EA"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171 569</w:t>
            </w:r>
          </w:p>
        </w:tc>
        <w:tc>
          <w:tcPr>
            <w:tcW w:w="992" w:type="dxa"/>
            <w:tcBorders>
              <w:top w:val="single" w:sz="8" w:space="0" w:color="auto"/>
              <w:left w:val="nil"/>
              <w:bottom w:val="single" w:sz="8" w:space="0" w:color="auto"/>
              <w:right w:val="single" w:sz="8" w:space="0" w:color="auto"/>
            </w:tcBorders>
            <w:shd w:val="clear" w:color="000000" w:fill="FEFCE2"/>
            <w:noWrap/>
            <w:vAlign w:val="center"/>
            <w:hideMark/>
          </w:tcPr>
          <w:p w14:paraId="670C98C7"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255 264</w:t>
            </w:r>
          </w:p>
        </w:tc>
        <w:tc>
          <w:tcPr>
            <w:tcW w:w="992" w:type="dxa"/>
            <w:tcBorders>
              <w:top w:val="nil"/>
              <w:left w:val="nil"/>
              <w:bottom w:val="single" w:sz="8" w:space="0" w:color="auto"/>
              <w:right w:val="single" w:sz="8" w:space="0" w:color="auto"/>
            </w:tcBorders>
            <w:shd w:val="clear" w:color="000000" w:fill="FEFCE2"/>
            <w:noWrap/>
            <w:vAlign w:val="center"/>
            <w:hideMark/>
          </w:tcPr>
          <w:p w14:paraId="694DE81A" w14:textId="77777777" w:rsidR="00622B84" w:rsidRPr="00513B1E" w:rsidRDefault="00622B84" w:rsidP="00DB52D3">
            <w:pPr>
              <w:spacing w:after="0" w:line="240" w:lineRule="auto"/>
              <w:jc w:val="center"/>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4 193</w:t>
            </w:r>
          </w:p>
        </w:tc>
        <w:tc>
          <w:tcPr>
            <w:tcW w:w="993" w:type="dxa"/>
            <w:tcBorders>
              <w:top w:val="single" w:sz="8" w:space="0" w:color="auto"/>
              <w:left w:val="nil"/>
              <w:bottom w:val="single" w:sz="8" w:space="0" w:color="auto"/>
              <w:right w:val="single" w:sz="8" w:space="0" w:color="auto"/>
            </w:tcBorders>
            <w:shd w:val="clear" w:color="000000" w:fill="DDD9C4"/>
            <w:noWrap/>
            <w:vAlign w:val="center"/>
            <w:hideMark/>
          </w:tcPr>
          <w:p w14:paraId="6CCE172B"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732 251</w:t>
            </w:r>
          </w:p>
        </w:tc>
        <w:tc>
          <w:tcPr>
            <w:tcW w:w="1134" w:type="dxa"/>
            <w:tcBorders>
              <w:top w:val="single" w:sz="8" w:space="0" w:color="auto"/>
              <w:left w:val="nil"/>
              <w:bottom w:val="single" w:sz="8" w:space="0" w:color="auto"/>
              <w:right w:val="single" w:sz="8" w:space="0" w:color="auto"/>
            </w:tcBorders>
            <w:shd w:val="clear" w:color="000000" w:fill="DDD9C4"/>
            <w:noWrap/>
            <w:vAlign w:val="center"/>
            <w:hideMark/>
          </w:tcPr>
          <w:p w14:paraId="395BB1C6" w14:textId="77777777" w:rsidR="00622B84" w:rsidRPr="00513B1E" w:rsidRDefault="00622B84" w:rsidP="00DB52D3">
            <w:pPr>
              <w:spacing w:after="0" w:line="240" w:lineRule="auto"/>
              <w:jc w:val="right"/>
              <w:rPr>
                <w:rFonts w:ascii="Arial" w:eastAsia="Times New Roman" w:hAnsi="Arial" w:cs="Arial"/>
                <w:b/>
                <w:bCs/>
                <w:color w:val="3814D2"/>
                <w:sz w:val="16"/>
                <w:szCs w:val="16"/>
                <w:lang w:eastAsia="es-CR"/>
              </w:rPr>
            </w:pPr>
            <w:r w:rsidRPr="00513B1E">
              <w:rPr>
                <w:rFonts w:ascii="Arial" w:eastAsia="Times New Roman" w:hAnsi="Arial" w:cs="Arial"/>
                <w:b/>
                <w:bCs/>
                <w:color w:val="3814D2"/>
                <w:sz w:val="16"/>
                <w:szCs w:val="16"/>
                <w:lang w:eastAsia="es-CR"/>
              </w:rPr>
              <w:t>11 254 697,87</w:t>
            </w:r>
          </w:p>
        </w:tc>
      </w:tr>
    </w:tbl>
    <w:p w14:paraId="11A3F90D" w14:textId="77777777" w:rsidR="00B958D5" w:rsidRDefault="00622B84" w:rsidP="00B958D5">
      <w:pPr>
        <w:spacing w:after="0" w:line="240" w:lineRule="auto"/>
        <w:ind w:right="141"/>
        <w:jc w:val="both"/>
        <w:rPr>
          <w:rFonts w:ascii="Arial" w:hAnsi="Arial" w:cs="Arial"/>
          <w:sz w:val="20"/>
          <w:szCs w:val="20"/>
        </w:rPr>
      </w:pPr>
      <w:r w:rsidRPr="00361FF7">
        <w:rPr>
          <w:rFonts w:ascii="Arial" w:hAnsi="Arial" w:cs="Arial"/>
          <w:sz w:val="20"/>
          <w:szCs w:val="20"/>
        </w:rPr>
        <w:t>Fuente: Elaboración propia, según la información suministrada por las Administraciones Regionales.</w:t>
      </w:r>
    </w:p>
    <w:p w14:paraId="343BBEC9" w14:textId="2EBCC81E" w:rsidR="00622B84" w:rsidRDefault="00622B84" w:rsidP="00B958D5">
      <w:pPr>
        <w:spacing w:after="0" w:line="240" w:lineRule="auto"/>
        <w:ind w:right="141" w:firstLine="708"/>
        <w:jc w:val="both"/>
        <w:rPr>
          <w:rFonts w:ascii="Arial" w:hAnsi="Arial" w:cs="Arial"/>
          <w:sz w:val="24"/>
          <w:szCs w:val="24"/>
        </w:rPr>
      </w:pPr>
      <w:r w:rsidRPr="00361FF7">
        <w:rPr>
          <w:rFonts w:ascii="Arial" w:hAnsi="Arial" w:cs="Arial"/>
          <w:sz w:val="24"/>
          <w:szCs w:val="24"/>
        </w:rPr>
        <w:t xml:space="preserve">Es </w:t>
      </w:r>
      <w:r w:rsidRPr="00965930">
        <w:rPr>
          <w:rFonts w:ascii="Arial" w:hAnsi="Arial" w:cs="Arial"/>
          <w:sz w:val="24"/>
          <w:szCs w:val="24"/>
        </w:rPr>
        <w:t xml:space="preserve">importante señalar que en cuanto a la Administración Regional de Cartago, </w:t>
      </w:r>
      <w:r>
        <w:rPr>
          <w:rFonts w:ascii="Arial" w:hAnsi="Arial" w:cs="Arial"/>
          <w:sz w:val="24"/>
          <w:szCs w:val="24"/>
        </w:rPr>
        <w:t>Liberia</w:t>
      </w:r>
      <w:r w:rsidRPr="00965930">
        <w:rPr>
          <w:rFonts w:ascii="Arial" w:hAnsi="Arial" w:cs="Arial"/>
          <w:sz w:val="24"/>
          <w:szCs w:val="24"/>
        </w:rPr>
        <w:t xml:space="preserve">, </w:t>
      </w:r>
      <w:r>
        <w:rPr>
          <w:rFonts w:ascii="Arial" w:hAnsi="Arial" w:cs="Arial"/>
          <w:sz w:val="24"/>
          <w:szCs w:val="24"/>
        </w:rPr>
        <w:t xml:space="preserve">Nicoya, </w:t>
      </w:r>
      <w:r w:rsidRPr="00965930">
        <w:rPr>
          <w:rFonts w:ascii="Arial" w:hAnsi="Arial" w:cs="Arial"/>
          <w:sz w:val="24"/>
          <w:szCs w:val="24"/>
        </w:rPr>
        <w:t>Pérez Zeledón, Turrialba y Osa, hay que destacar que estas no reportan consumo de fotocopias, por cuanto no cuentan con servicio de contrato fotocopiado en esa localidad.</w:t>
      </w:r>
      <w:r w:rsidR="00B958D5">
        <w:rPr>
          <w:rFonts w:ascii="Arial" w:hAnsi="Arial" w:cs="Arial"/>
          <w:sz w:val="24"/>
          <w:szCs w:val="24"/>
        </w:rPr>
        <w:t xml:space="preserve"> </w:t>
      </w:r>
      <w:r w:rsidRPr="00FE6E43">
        <w:rPr>
          <w:rFonts w:ascii="Arial" w:hAnsi="Arial" w:cs="Arial"/>
          <w:sz w:val="24"/>
          <w:szCs w:val="24"/>
        </w:rPr>
        <w:t>Conforme con la información del cuadro anterior, se tiene que durante el I semestre del 2021 se reprodujo la cantidad de 732.251 fotocopias con un costo de ¢11.254.697,87; tomando como base el costo aproximado de cada fotocopia es de ¢15.37, según el Departamento de Proveeduría.</w:t>
      </w:r>
      <w:r w:rsidRPr="00610A75">
        <w:rPr>
          <w:rFonts w:ascii="Arial" w:hAnsi="Arial" w:cs="Arial"/>
          <w:sz w:val="24"/>
          <w:szCs w:val="24"/>
        </w:rPr>
        <w:t xml:space="preserve"> </w:t>
      </w:r>
    </w:p>
    <w:p w14:paraId="37A613AD" w14:textId="19E117D7" w:rsidR="00622B84" w:rsidRDefault="00622B84" w:rsidP="00133758">
      <w:pPr>
        <w:spacing w:after="0" w:line="240" w:lineRule="auto"/>
        <w:jc w:val="both"/>
        <w:rPr>
          <w:rFonts w:ascii="Arial" w:hAnsi="Arial" w:cs="Arial"/>
          <w:b/>
          <w:sz w:val="24"/>
          <w:szCs w:val="24"/>
        </w:rPr>
      </w:pPr>
      <w:r w:rsidRPr="00361FF7">
        <w:rPr>
          <w:rFonts w:ascii="Arial" w:hAnsi="Arial" w:cs="Arial"/>
          <w:sz w:val="24"/>
          <w:szCs w:val="24"/>
        </w:rPr>
        <w:t xml:space="preserve">El consumo de fotocopias se clasifica según el Ámbito a que corresponde, </w:t>
      </w:r>
      <w:r>
        <w:rPr>
          <w:rFonts w:ascii="Arial" w:hAnsi="Arial" w:cs="Arial"/>
          <w:sz w:val="24"/>
          <w:szCs w:val="24"/>
        </w:rPr>
        <w:t xml:space="preserve">según el siguiente </w:t>
      </w:r>
      <w:r w:rsidRPr="00361FF7">
        <w:rPr>
          <w:rFonts w:ascii="Arial" w:hAnsi="Arial" w:cs="Arial"/>
          <w:sz w:val="24"/>
          <w:szCs w:val="24"/>
        </w:rPr>
        <w:t>detalle:</w:t>
      </w:r>
    </w:p>
    <w:p w14:paraId="794DAC2F" w14:textId="77777777"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Cuadro N° 2</w:t>
      </w:r>
    </w:p>
    <w:p w14:paraId="33D38D32" w14:textId="77777777"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Poder Judicial</w:t>
      </w:r>
    </w:p>
    <w:p w14:paraId="55DC9666" w14:textId="77777777"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Consumo de fotocopias por ámbito</w:t>
      </w:r>
    </w:p>
    <w:p w14:paraId="0A829BBA" w14:textId="77777777" w:rsidR="00622B84"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Al I semestre de 2021</w:t>
      </w:r>
    </w:p>
    <w:p w14:paraId="4F9CEBC9" w14:textId="77777777" w:rsidR="00622B84" w:rsidRDefault="00622B84" w:rsidP="00622B84">
      <w:pPr>
        <w:spacing w:after="0" w:line="240" w:lineRule="auto"/>
        <w:jc w:val="center"/>
        <w:rPr>
          <w:rFonts w:ascii="Arial" w:hAnsi="Arial" w:cs="Arial"/>
          <w:b/>
          <w:sz w:val="24"/>
          <w:szCs w:val="24"/>
        </w:rPr>
      </w:pPr>
    </w:p>
    <w:tbl>
      <w:tblPr>
        <w:tblW w:w="5800" w:type="dxa"/>
        <w:jc w:val="center"/>
        <w:tblCellMar>
          <w:left w:w="70" w:type="dxa"/>
          <w:right w:w="70" w:type="dxa"/>
        </w:tblCellMar>
        <w:tblLook w:val="04A0" w:firstRow="1" w:lastRow="0" w:firstColumn="1" w:lastColumn="0" w:noHBand="0" w:noVBand="1"/>
      </w:tblPr>
      <w:tblGrid>
        <w:gridCol w:w="1840"/>
        <w:gridCol w:w="1500"/>
        <w:gridCol w:w="1280"/>
        <w:gridCol w:w="1180"/>
      </w:tblGrid>
      <w:tr w:rsidR="00622B84" w:rsidRPr="00FD14D4" w14:paraId="3BB003F4" w14:textId="77777777" w:rsidTr="00DB52D3">
        <w:trPr>
          <w:trHeight w:val="270"/>
          <w:jc w:val="center"/>
        </w:trPr>
        <w:tc>
          <w:tcPr>
            <w:tcW w:w="1840"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14:paraId="520E6738" w14:textId="77777777" w:rsidR="00622B84" w:rsidRPr="00FD14D4" w:rsidRDefault="00622B84" w:rsidP="00DB52D3">
            <w:pPr>
              <w:spacing w:after="0" w:line="240" w:lineRule="auto"/>
              <w:jc w:val="center"/>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t>AMBITO</w:t>
            </w:r>
          </w:p>
        </w:tc>
        <w:tc>
          <w:tcPr>
            <w:tcW w:w="1500" w:type="dxa"/>
            <w:tcBorders>
              <w:top w:val="single" w:sz="8" w:space="0" w:color="auto"/>
              <w:left w:val="nil"/>
              <w:bottom w:val="single" w:sz="8" w:space="0" w:color="auto"/>
              <w:right w:val="single" w:sz="8" w:space="0" w:color="auto"/>
            </w:tcBorders>
            <w:shd w:val="clear" w:color="000000" w:fill="DBE5F1"/>
            <w:noWrap/>
            <w:vAlign w:val="center"/>
            <w:hideMark/>
          </w:tcPr>
          <w:p w14:paraId="0D9AAA16" w14:textId="77777777" w:rsidR="00622B84" w:rsidRPr="00FD14D4" w:rsidRDefault="00622B84" w:rsidP="00DB52D3">
            <w:pPr>
              <w:spacing w:after="0" w:line="240" w:lineRule="auto"/>
              <w:jc w:val="center"/>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t>I SEMESTRE 2021</w:t>
            </w:r>
          </w:p>
        </w:tc>
        <w:tc>
          <w:tcPr>
            <w:tcW w:w="1280" w:type="dxa"/>
            <w:tcBorders>
              <w:top w:val="single" w:sz="8" w:space="0" w:color="auto"/>
              <w:left w:val="nil"/>
              <w:bottom w:val="single" w:sz="8" w:space="0" w:color="auto"/>
              <w:right w:val="single" w:sz="8" w:space="0" w:color="auto"/>
            </w:tcBorders>
            <w:shd w:val="clear" w:color="000000" w:fill="DBE5F1"/>
            <w:noWrap/>
            <w:vAlign w:val="center"/>
            <w:hideMark/>
          </w:tcPr>
          <w:p w14:paraId="017BC033" w14:textId="77777777" w:rsidR="00622B84" w:rsidRPr="00FD14D4" w:rsidRDefault="00622B84" w:rsidP="00DB52D3">
            <w:pPr>
              <w:spacing w:after="0" w:line="240" w:lineRule="auto"/>
              <w:jc w:val="center"/>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t>COSTO</w:t>
            </w:r>
          </w:p>
        </w:tc>
        <w:tc>
          <w:tcPr>
            <w:tcW w:w="1180" w:type="dxa"/>
            <w:tcBorders>
              <w:top w:val="single" w:sz="8" w:space="0" w:color="auto"/>
              <w:left w:val="nil"/>
              <w:bottom w:val="single" w:sz="8" w:space="0" w:color="auto"/>
              <w:right w:val="single" w:sz="8" w:space="0" w:color="auto"/>
            </w:tcBorders>
            <w:shd w:val="clear" w:color="000000" w:fill="DBE5F1"/>
            <w:noWrap/>
            <w:vAlign w:val="center"/>
            <w:hideMark/>
          </w:tcPr>
          <w:p w14:paraId="03890C78" w14:textId="77777777" w:rsidR="00622B84" w:rsidRPr="00FD14D4" w:rsidRDefault="00622B84" w:rsidP="00DB52D3">
            <w:pPr>
              <w:spacing w:after="0" w:line="240" w:lineRule="auto"/>
              <w:jc w:val="center"/>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t>Porcentaje</w:t>
            </w:r>
          </w:p>
        </w:tc>
      </w:tr>
      <w:tr w:rsidR="00622B84" w:rsidRPr="00FD14D4" w14:paraId="73CF874C" w14:textId="77777777" w:rsidTr="00DB52D3">
        <w:trPr>
          <w:trHeight w:val="270"/>
          <w:jc w:val="center"/>
        </w:trPr>
        <w:tc>
          <w:tcPr>
            <w:tcW w:w="1840" w:type="dxa"/>
            <w:tcBorders>
              <w:top w:val="nil"/>
              <w:left w:val="single" w:sz="8" w:space="0" w:color="auto"/>
              <w:bottom w:val="single" w:sz="8" w:space="0" w:color="auto"/>
              <w:right w:val="single" w:sz="8" w:space="0" w:color="auto"/>
            </w:tcBorders>
            <w:shd w:val="clear" w:color="auto" w:fill="auto"/>
            <w:noWrap/>
            <w:vAlign w:val="center"/>
            <w:hideMark/>
          </w:tcPr>
          <w:p w14:paraId="6A947AFE" w14:textId="77777777" w:rsidR="00622B84" w:rsidRPr="00FD14D4" w:rsidRDefault="00622B84" w:rsidP="00DB52D3">
            <w:pPr>
              <w:spacing w:after="0" w:line="240" w:lineRule="auto"/>
              <w:rPr>
                <w:rFonts w:ascii="Arial" w:eastAsia="Times New Roman" w:hAnsi="Arial" w:cs="Arial"/>
                <w:sz w:val="16"/>
                <w:szCs w:val="16"/>
                <w:lang w:eastAsia="es-CR"/>
              </w:rPr>
            </w:pPr>
            <w:r w:rsidRPr="00FD14D4">
              <w:rPr>
                <w:rFonts w:ascii="Arial" w:eastAsia="Times New Roman" w:hAnsi="Arial" w:cs="Arial"/>
                <w:sz w:val="16"/>
                <w:szCs w:val="16"/>
                <w:lang w:eastAsia="es-CR"/>
              </w:rPr>
              <w:t>Ámbito Administrativo</w:t>
            </w:r>
          </w:p>
        </w:tc>
        <w:tc>
          <w:tcPr>
            <w:tcW w:w="1500" w:type="dxa"/>
            <w:tcBorders>
              <w:top w:val="nil"/>
              <w:left w:val="nil"/>
              <w:bottom w:val="single" w:sz="8" w:space="0" w:color="auto"/>
              <w:right w:val="single" w:sz="8" w:space="0" w:color="auto"/>
            </w:tcBorders>
            <w:shd w:val="clear" w:color="auto" w:fill="auto"/>
            <w:noWrap/>
            <w:vAlign w:val="center"/>
            <w:hideMark/>
          </w:tcPr>
          <w:p w14:paraId="5D3F4A92" w14:textId="77777777" w:rsidR="00622B84" w:rsidRPr="00FD14D4" w:rsidRDefault="00622B84" w:rsidP="00DB52D3">
            <w:pPr>
              <w:spacing w:after="0" w:line="240" w:lineRule="auto"/>
              <w:jc w:val="center"/>
              <w:rPr>
                <w:rFonts w:ascii="Arial" w:eastAsia="Times New Roman" w:hAnsi="Arial" w:cs="Arial"/>
                <w:sz w:val="16"/>
                <w:szCs w:val="16"/>
                <w:lang w:eastAsia="es-CR"/>
              </w:rPr>
            </w:pPr>
            <w:r w:rsidRPr="00FD14D4">
              <w:rPr>
                <w:rFonts w:ascii="Arial" w:eastAsia="Times New Roman" w:hAnsi="Arial" w:cs="Arial"/>
                <w:sz w:val="16"/>
                <w:szCs w:val="16"/>
                <w:lang w:eastAsia="es-CR"/>
              </w:rPr>
              <w:t>21 689</w:t>
            </w:r>
          </w:p>
        </w:tc>
        <w:tc>
          <w:tcPr>
            <w:tcW w:w="1280" w:type="dxa"/>
            <w:tcBorders>
              <w:top w:val="nil"/>
              <w:left w:val="nil"/>
              <w:bottom w:val="single" w:sz="8" w:space="0" w:color="auto"/>
              <w:right w:val="single" w:sz="8" w:space="0" w:color="auto"/>
            </w:tcBorders>
            <w:shd w:val="clear" w:color="000000" w:fill="EEEEEE"/>
            <w:noWrap/>
            <w:vAlign w:val="center"/>
            <w:hideMark/>
          </w:tcPr>
          <w:p w14:paraId="601CBD3F" w14:textId="77777777" w:rsidR="00622B84" w:rsidRPr="00FD14D4" w:rsidRDefault="00622B84" w:rsidP="00DB52D3">
            <w:pPr>
              <w:spacing w:after="0" w:line="240" w:lineRule="auto"/>
              <w:jc w:val="right"/>
              <w:rPr>
                <w:rFonts w:ascii="Arial" w:eastAsia="Times New Roman" w:hAnsi="Arial" w:cs="Arial"/>
                <w:sz w:val="16"/>
                <w:szCs w:val="16"/>
                <w:lang w:eastAsia="es-CR"/>
              </w:rPr>
            </w:pPr>
            <w:r w:rsidRPr="00FD14D4">
              <w:rPr>
                <w:rFonts w:ascii="Arial" w:eastAsia="Times New Roman" w:hAnsi="Arial" w:cs="Arial"/>
                <w:sz w:val="16"/>
                <w:szCs w:val="16"/>
                <w:lang w:eastAsia="es-CR"/>
              </w:rPr>
              <w:t>333 359,93</w:t>
            </w:r>
          </w:p>
        </w:tc>
        <w:tc>
          <w:tcPr>
            <w:tcW w:w="1180" w:type="dxa"/>
            <w:tcBorders>
              <w:top w:val="nil"/>
              <w:left w:val="nil"/>
              <w:bottom w:val="single" w:sz="8" w:space="0" w:color="auto"/>
              <w:right w:val="single" w:sz="8" w:space="0" w:color="auto"/>
            </w:tcBorders>
            <w:shd w:val="clear" w:color="000000" w:fill="EEEEEE"/>
            <w:noWrap/>
            <w:vAlign w:val="center"/>
            <w:hideMark/>
          </w:tcPr>
          <w:p w14:paraId="4994FD8B" w14:textId="77777777" w:rsidR="00622B84" w:rsidRPr="00FD14D4" w:rsidRDefault="00622B84" w:rsidP="00DB52D3">
            <w:pPr>
              <w:spacing w:after="0" w:line="240" w:lineRule="auto"/>
              <w:jc w:val="center"/>
              <w:rPr>
                <w:rFonts w:ascii="Arial" w:eastAsia="Times New Roman" w:hAnsi="Arial" w:cs="Arial"/>
                <w:sz w:val="16"/>
                <w:szCs w:val="16"/>
                <w:lang w:eastAsia="es-CR"/>
              </w:rPr>
            </w:pPr>
            <w:r w:rsidRPr="00FD14D4">
              <w:rPr>
                <w:rFonts w:ascii="Arial" w:eastAsia="Times New Roman" w:hAnsi="Arial" w:cs="Arial"/>
                <w:sz w:val="16"/>
                <w:szCs w:val="16"/>
                <w:lang w:eastAsia="es-CR"/>
              </w:rPr>
              <w:t>3%</w:t>
            </w:r>
          </w:p>
        </w:tc>
      </w:tr>
      <w:tr w:rsidR="00622B84" w:rsidRPr="00FD14D4" w14:paraId="22EF9368" w14:textId="77777777" w:rsidTr="00DB52D3">
        <w:trPr>
          <w:trHeight w:val="270"/>
          <w:jc w:val="center"/>
        </w:trPr>
        <w:tc>
          <w:tcPr>
            <w:tcW w:w="1840" w:type="dxa"/>
            <w:tcBorders>
              <w:top w:val="nil"/>
              <w:left w:val="single" w:sz="8" w:space="0" w:color="auto"/>
              <w:bottom w:val="single" w:sz="8" w:space="0" w:color="auto"/>
              <w:right w:val="single" w:sz="8" w:space="0" w:color="auto"/>
            </w:tcBorders>
            <w:shd w:val="clear" w:color="auto" w:fill="auto"/>
            <w:noWrap/>
            <w:vAlign w:val="center"/>
            <w:hideMark/>
          </w:tcPr>
          <w:p w14:paraId="7B866B96" w14:textId="77777777" w:rsidR="00622B84" w:rsidRPr="00FD14D4" w:rsidRDefault="00622B84" w:rsidP="00DB52D3">
            <w:pPr>
              <w:spacing w:after="0" w:line="240" w:lineRule="auto"/>
              <w:rPr>
                <w:rFonts w:ascii="Arial" w:eastAsia="Times New Roman" w:hAnsi="Arial" w:cs="Arial"/>
                <w:sz w:val="16"/>
                <w:szCs w:val="16"/>
                <w:lang w:eastAsia="es-CR"/>
              </w:rPr>
            </w:pPr>
            <w:r w:rsidRPr="00FD14D4">
              <w:rPr>
                <w:rFonts w:ascii="Arial" w:eastAsia="Times New Roman" w:hAnsi="Arial" w:cs="Arial"/>
                <w:sz w:val="16"/>
                <w:szCs w:val="16"/>
                <w:lang w:eastAsia="es-CR"/>
              </w:rPr>
              <w:t>Ámbito Jurisdiccional</w:t>
            </w:r>
          </w:p>
        </w:tc>
        <w:tc>
          <w:tcPr>
            <w:tcW w:w="1500" w:type="dxa"/>
            <w:tcBorders>
              <w:top w:val="nil"/>
              <w:left w:val="nil"/>
              <w:bottom w:val="single" w:sz="8" w:space="0" w:color="auto"/>
              <w:right w:val="single" w:sz="8" w:space="0" w:color="auto"/>
            </w:tcBorders>
            <w:shd w:val="clear" w:color="auto" w:fill="auto"/>
            <w:noWrap/>
            <w:vAlign w:val="center"/>
            <w:hideMark/>
          </w:tcPr>
          <w:p w14:paraId="6EDA58CB" w14:textId="77777777" w:rsidR="00622B84" w:rsidRPr="00FD14D4" w:rsidRDefault="00622B84" w:rsidP="00DB52D3">
            <w:pPr>
              <w:spacing w:after="0" w:line="240" w:lineRule="auto"/>
              <w:jc w:val="center"/>
              <w:rPr>
                <w:rFonts w:ascii="Arial" w:eastAsia="Times New Roman" w:hAnsi="Arial" w:cs="Arial"/>
                <w:sz w:val="16"/>
                <w:szCs w:val="16"/>
                <w:lang w:eastAsia="es-CR"/>
              </w:rPr>
            </w:pPr>
            <w:r w:rsidRPr="00FD14D4">
              <w:rPr>
                <w:rFonts w:ascii="Arial" w:eastAsia="Times New Roman" w:hAnsi="Arial" w:cs="Arial"/>
                <w:sz w:val="16"/>
                <w:szCs w:val="16"/>
                <w:lang w:eastAsia="es-CR"/>
              </w:rPr>
              <w:t>279 536</w:t>
            </w:r>
          </w:p>
        </w:tc>
        <w:tc>
          <w:tcPr>
            <w:tcW w:w="1280" w:type="dxa"/>
            <w:tcBorders>
              <w:top w:val="nil"/>
              <w:left w:val="nil"/>
              <w:bottom w:val="single" w:sz="8" w:space="0" w:color="auto"/>
              <w:right w:val="single" w:sz="8" w:space="0" w:color="auto"/>
            </w:tcBorders>
            <w:shd w:val="clear" w:color="000000" w:fill="EEEEEE"/>
            <w:noWrap/>
            <w:vAlign w:val="center"/>
            <w:hideMark/>
          </w:tcPr>
          <w:p w14:paraId="498D54F6" w14:textId="77777777" w:rsidR="00622B84" w:rsidRPr="00FD14D4" w:rsidRDefault="00622B84" w:rsidP="00DB52D3">
            <w:pPr>
              <w:spacing w:after="0" w:line="240" w:lineRule="auto"/>
              <w:jc w:val="right"/>
              <w:rPr>
                <w:rFonts w:ascii="Arial" w:eastAsia="Times New Roman" w:hAnsi="Arial" w:cs="Arial"/>
                <w:sz w:val="16"/>
                <w:szCs w:val="16"/>
                <w:lang w:eastAsia="es-CR"/>
              </w:rPr>
            </w:pPr>
            <w:r w:rsidRPr="00FD14D4">
              <w:rPr>
                <w:rFonts w:ascii="Arial" w:eastAsia="Times New Roman" w:hAnsi="Arial" w:cs="Arial"/>
                <w:sz w:val="16"/>
                <w:szCs w:val="16"/>
                <w:lang w:eastAsia="es-CR"/>
              </w:rPr>
              <w:t>4 296 468,32</w:t>
            </w:r>
          </w:p>
        </w:tc>
        <w:tc>
          <w:tcPr>
            <w:tcW w:w="1180" w:type="dxa"/>
            <w:tcBorders>
              <w:top w:val="nil"/>
              <w:left w:val="nil"/>
              <w:bottom w:val="single" w:sz="8" w:space="0" w:color="auto"/>
              <w:right w:val="single" w:sz="8" w:space="0" w:color="auto"/>
            </w:tcBorders>
            <w:shd w:val="clear" w:color="000000" w:fill="EEEEEE"/>
            <w:noWrap/>
            <w:vAlign w:val="center"/>
            <w:hideMark/>
          </w:tcPr>
          <w:p w14:paraId="4E014CE4" w14:textId="77777777" w:rsidR="00622B84" w:rsidRPr="00FD14D4" w:rsidRDefault="00622B84" w:rsidP="00DB52D3">
            <w:pPr>
              <w:spacing w:after="0" w:line="240" w:lineRule="auto"/>
              <w:jc w:val="center"/>
              <w:rPr>
                <w:rFonts w:ascii="Arial" w:eastAsia="Times New Roman" w:hAnsi="Arial" w:cs="Arial"/>
                <w:sz w:val="16"/>
                <w:szCs w:val="16"/>
                <w:lang w:eastAsia="es-CR"/>
              </w:rPr>
            </w:pPr>
            <w:r w:rsidRPr="00FD14D4">
              <w:rPr>
                <w:rFonts w:ascii="Arial" w:eastAsia="Times New Roman" w:hAnsi="Arial" w:cs="Arial"/>
                <w:sz w:val="16"/>
                <w:szCs w:val="16"/>
                <w:lang w:eastAsia="es-CR"/>
              </w:rPr>
              <w:t>38%</w:t>
            </w:r>
          </w:p>
        </w:tc>
      </w:tr>
      <w:tr w:rsidR="00622B84" w:rsidRPr="00FD14D4" w14:paraId="3FB704E0" w14:textId="77777777" w:rsidTr="00DB52D3">
        <w:trPr>
          <w:trHeight w:val="270"/>
          <w:jc w:val="center"/>
        </w:trPr>
        <w:tc>
          <w:tcPr>
            <w:tcW w:w="1840" w:type="dxa"/>
            <w:tcBorders>
              <w:top w:val="nil"/>
              <w:left w:val="single" w:sz="8" w:space="0" w:color="auto"/>
              <w:bottom w:val="nil"/>
              <w:right w:val="single" w:sz="8" w:space="0" w:color="auto"/>
            </w:tcBorders>
            <w:shd w:val="clear" w:color="auto" w:fill="auto"/>
            <w:noWrap/>
            <w:vAlign w:val="center"/>
            <w:hideMark/>
          </w:tcPr>
          <w:p w14:paraId="5BF6C8AF" w14:textId="77777777" w:rsidR="00622B84" w:rsidRPr="00FD14D4" w:rsidRDefault="00622B84" w:rsidP="00DB52D3">
            <w:pPr>
              <w:spacing w:after="0" w:line="240" w:lineRule="auto"/>
              <w:rPr>
                <w:rFonts w:ascii="Arial" w:eastAsia="Times New Roman" w:hAnsi="Arial" w:cs="Arial"/>
                <w:sz w:val="16"/>
                <w:szCs w:val="16"/>
                <w:lang w:eastAsia="es-CR"/>
              </w:rPr>
            </w:pPr>
            <w:r w:rsidRPr="00FD14D4">
              <w:rPr>
                <w:rFonts w:ascii="Arial" w:eastAsia="Times New Roman" w:hAnsi="Arial" w:cs="Arial"/>
                <w:sz w:val="16"/>
                <w:szCs w:val="16"/>
                <w:lang w:eastAsia="es-CR"/>
              </w:rPr>
              <w:t>Ámbito Aux. de Justicia</w:t>
            </w:r>
          </w:p>
        </w:tc>
        <w:tc>
          <w:tcPr>
            <w:tcW w:w="1500" w:type="dxa"/>
            <w:tcBorders>
              <w:top w:val="nil"/>
              <w:left w:val="nil"/>
              <w:bottom w:val="single" w:sz="8" w:space="0" w:color="auto"/>
              <w:right w:val="single" w:sz="8" w:space="0" w:color="auto"/>
            </w:tcBorders>
            <w:shd w:val="clear" w:color="auto" w:fill="auto"/>
            <w:noWrap/>
            <w:vAlign w:val="center"/>
            <w:hideMark/>
          </w:tcPr>
          <w:p w14:paraId="257DBB7D" w14:textId="77777777" w:rsidR="00622B84" w:rsidRPr="00FD14D4" w:rsidRDefault="00622B84" w:rsidP="00DB52D3">
            <w:pPr>
              <w:spacing w:after="0" w:line="240" w:lineRule="auto"/>
              <w:jc w:val="center"/>
              <w:rPr>
                <w:rFonts w:ascii="Arial" w:eastAsia="Times New Roman" w:hAnsi="Arial" w:cs="Arial"/>
                <w:sz w:val="16"/>
                <w:szCs w:val="16"/>
                <w:lang w:eastAsia="es-CR"/>
              </w:rPr>
            </w:pPr>
            <w:r w:rsidRPr="00FD14D4">
              <w:rPr>
                <w:rFonts w:ascii="Arial" w:eastAsia="Times New Roman" w:hAnsi="Arial" w:cs="Arial"/>
                <w:sz w:val="16"/>
                <w:szCs w:val="16"/>
                <w:lang w:eastAsia="es-CR"/>
              </w:rPr>
              <w:t>431 026</w:t>
            </w:r>
          </w:p>
        </w:tc>
        <w:tc>
          <w:tcPr>
            <w:tcW w:w="1280" w:type="dxa"/>
            <w:tcBorders>
              <w:top w:val="nil"/>
              <w:left w:val="nil"/>
              <w:bottom w:val="single" w:sz="8" w:space="0" w:color="auto"/>
              <w:right w:val="single" w:sz="8" w:space="0" w:color="auto"/>
            </w:tcBorders>
            <w:shd w:val="clear" w:color="000000" w:fill="EEEEEE"/>
            <w:noWrap/>
            <w:vAlign w:val="center"/>
            <w:hideMark/>
          </w:tcPr>
          <w:p w14:paraId="638E830C" w14:textId="77777777" w:rsidR="00622B84" w:rsidRPr="00FD14D4" w:rsidRDefault="00622B84" w:rsidP="00DB52D3">
            <w:pPr>
              <w:spacing w:after="0" w:line="240" w:lineRule="auto"/>
              <w:jc w:val="right"/>
              <w:rPr>
                <w:rFonts w:ascii="Arial" w:eastAsia="Times New Roman" w:hAnsi="Arial" w:cs="Arial"/>
                <w:sz w:val="16"/>
                <w:szCs w:val="16"/>
                <w:lang w:eastAsia="es-CR"/>
              </w:rPr>
            </w:pPr>
            <w:r w:rsidRPr="00FD14D4">
              <w:rPr>
                <w:rFonts w:ascii="Arial" w:eastAsia="Times New Roman" w:hAnsi="Arial" w:cs="Arial"/>
                <w:sz w:val="16"/>
                <w:szCs w:val="16"/>
                <w:lang w:eastAsia="es-CR"/>
              </w:rPr>
              <w:t>6 624 869,62</w:t>
            </w:r>
          </w:p>
        </w:tc>
        <w:tc>
          <w:tcPr>
            <w:tcW w:w="1180" w:type="dxa"/>
            <w:tcBorders>
              <w:top w:val="nil"/>
              <w:left w:val="nil"/>
              <w:bottom w:val="single" w:sz="8" w:space="0" w:color="auto"/>
              <w:right w:val="single" w:sz="8" w:space="0" w:color="auto"/>
            </w:tcBorders>
            <w:shd w:val="clear" w:color="000000" w:fill="EEEEEE"/>
            <w:noWrap/>
            <w:vAlign w:val="center"/>
            <w:hideMark/>
          </w:tcPr>
          <w:p w14:paraId="6D465EFD" w14:textId="77777777" w:rsidR="00622B84" w:rsidRPr="00FD14D4" w:rsidRDefault="00622B84" w:rsidP="00DB52D3">
            <w:pPr>
              <w:spacing w:after="0" w:line="240" w:lineRule="auto"/>
              <w:jc w:val="center"/>
              <w:rPr>
                <w:rFonts w:ascii="Arial" w:eastAsia="Times New Roman" w:hAnsi="Arial" w:cs="Arial"/>
                <w:sz w:val="16"/>
                <w:szCs w:val="16"/>
                <w:lang w:eastAsia="es-CR"/>
              </w:rPr>
            </w:pPr>
            <w:r w:rsidRPr="00FD14D4">
              <w:rPr>
                <w:rFonts w:ascii="Arial" w:eastAsia="Times New Roman" w:hAnsi="Arial" w:cs="Arial"/>
                <w:sz w:val="16"/>
                <w:szCs w:val="16"/>
                <w:lang w:eastAsia="es-CR"/>
              </w:rPr>
              <w:t>59%</w:t>
            </w:r>
          </w:p>
        </w:tc>
      </w:tr>
      <w:tr w:rsidR="00622B84" w:rsidRPr="00FD14D4" w14:paraId="3519AF20" w14:textId="77777777" w:rsidTr="00DB52D3">
        <w:trPr>
          <w:trHeight w:val="270"/>
          <w:jc w:val="center"/>
        </w:trPr>
        <w:tc>
          <w:tcPr>
            <w:tcW w:w="1840"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14:paraId="6B42CDAE" w14:textId="77777777" w:rsidR="00622B84" w:rsidRPr="00FD14D4" w:rsidRDefault="00622B84" w:rsidP="00DB52D3">
            <w:pPr>
              <w:spacing w:after="0" w:line="240" w:lineRule="auto"/>
              <w:jc w:val="center"/>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lastRenderedPageBreak/>
              <w:t>TOTAL</w:t>
            </w:r>
          </w:p>
        </w:tc>
        <w:tc>
          <w:tcPr>
            <w:tcW w:w="1500" w:type="dxa"/>
            <w:tcBorders>
              <w:top w:val="nil"/>
              <w:left w:val="nil"/>
              <w:bottom w:val="single" w:sz="8" w:space="0" w:color="auto"/>
              <w:right w:val="single" w:sz="8" w:space="0" w:color="auto"/>
            </w:tcBorders>
            <w:shd w:val="clear" w:color="000000" w:fill="DDD9C3"/>
            <w:noWrap/>
            <w:vAlign w:val="center"/>
            <w:hideMark/>
          </w:tcPr>
          <w:p w14:paraId="7CD970E9" w14:textId="77777777" w:rsidR="00622B84" w:rsidRPr="00FD14D4" w:rsidRDefault="00622B84" w:rsidP="00DB52D3">
            <w:pPr>
              <w:spacing w:after="0" w:line="240" w:lineRule="auto"/>
              <w:jc w:val="center"/>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t>732 251</w:t>
            </w:r>
          </w:p>
        </w:tc>
        <w:tc>
          <w:tcPr>
            <w:tcW w:w="1280" w:type="dxa"/>
            <w:tcBorders>
              <w:top w:val="nil"/>
              <w:left w:val="nil"/>
              <w:bottom w:val="single" w:sz="8" w:space="0" w:color="auto"/>
              <w:right w:val="single" w:sz="8" w:space="0" w:color="auto"/>
            </w:tcBorders>
            <w:shd w:val="clear" w:color="000000" w:fill="DDD9C3"/>
            <w:noWrap/>
            <w:vAlign w:val="center"/>
            <w:hideMark/>
          </w:tcPr>
          <w:p w14:paraId="3CCD9FA5" w14:textId="77777777" w:rsidR="00622B84" w:rsidRPr="00FD14D4" w:rsidRDefault="00622B84" w:rsidP="00DB52D3">
            <w:pPr>
              <w:spacing w:after="0" w:line="240" w:lineRule="auto"/>
              <w:jc w:val="right"/>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t>11 254 697,87</w:t>
            </w:r>
          </w:p>
        </w:tc>
        <w:tc>
          <w:tcPr>
            <w:tcW w:w="1180" w:type="dxa"/>
            <w:tcBorders>
              <w:top w:val="nil"/>
              <w:left w:val="nil"/>
              <w:bottom w:val="single" w:sz="8" w:space="0" w:color="auto"/>
              <w:right w:val="single" w:sz="8" w:space="0" w:color="auto"/>
            </w:tcBorders>
            <w:shd w:val="clear" w:color="000000" w:fill="DDD9C3"/>
            <w:noWrap/>
            <w:vAlign w:val="center"/>
            <w:hideMark/>
          </w:tcPr>
          <w:p w14:paraId="3772404E" w14:textId="77777777" w:rsidR="00622B84" w:rsidRPr="00FD14D4" w:rsidRDefault="00622B84" w:rsidP="00DB52D3">
            <w:pPr>
              <w:spacing w:after="0" w:line="240" w:lineRule="auto"/>
              <w:jc w:val="center"/>
              <w:rPr>
                <w:rFonts w:ascii="Arial" w:eastAsia="Times New Roman" w:hAnsi="Arial" w:cs="Arial"/>
                <w:b/>
                <w:bCs/>
                <w:sz w:val="16"/>
                <w:szCs w:val="16"/>
                <w:lang w:eastAsia="es-CR"/>
              </w:rPr>
            </w:pPr>
            <w:r w:rsidRPr="00FD14D4">
              <w:rPr>
                <w:rFonts w:ascii="Arial" w:eastAsia="Times New Roman" w:hAnsi="Arial" w:cs="Arial"/>
                <w:b/>
                <w:bCs/>
                <w:sz w:val="16"/>
                <w:szCs w:val="16"/>
                <w:lang w:eastAsia="es-CR"/>
              </w:rPr>
              <w:t>100%</w:t>
            </w:r>
          </w:p>
        </w:tc>
      </w:tr>
    </w:tbl>
    <w:p w14:paraId="356040B5" w14:textId="77777777" w:rsidR="00622B84" w:rsidRPr="00361FF7" w:rsidRDefault="00622B84" w:rsidP="00622B84">
      <w:pPr>
        <w:spacing w:after="0" w:line="240" w:lineRule="auto"/>
        <w:ind w:left="1418" w:right="1417"/>
        <w:jc w:val="both"/>
        <w:rPr>
          <w:rFonts w:ascii="Arial" w:hAnsi="Arial" w:cs="Arial"/>
          <w:sz w:val="24"/>
          <w:szCs w:val="24"/>
        </w:rPr>
      </w:pPr>
      <w:r w:rsidRPr="00361FF7">
        <w:rPr>
          <w:rFonts w:ascii="Arial" w:hAnsi="Arial" w:cs="Arial"/>
          <w:sz w:val="24"/>
          <w:szCs w:val="24"/>
        </w:rPr>
        <w:t xml:space="preserve">Fuente: Elaboración propia, conforme la información facilitada por las Administraciones Regionales. </w:t>
      </w:r>
    </w:p>
    <w:p w14:paraId="4355F1F9" w14:textId="154EF3C7" w:rsidR="00622B84" w:rsidRPr="00FE6E43" w:rsidRDefault="008D4541" w:rsidP="00027FC7">
      <w:pPr>
        <w:tabs>
          <w:tab w:val="left" w:pos="492"/>
        </w:tabs>
        <w:spacing w:after="0" w:line="240" w:lineRule="auto"/>
        <w:jc w:val="both"/>
        <w:rPr>
          <w:rFonts w:ascii="Arial" w:hAnsi="Arial" w:cs="Arial"/>
          <w:b/>
          <w:sz w:val="24"/>
          <w:szCs w:val="24"/>
        </w:rPr>
      </w:pPr>
      <w:r>
        <w:rPr>
          <w:rFonts w:ascii="Arial" w:hAnsi="Arial" w:cs="Arial"/>
          <w:sz w:val="24"/>
          <w:szCs w:val="24"/>
        </w:rPr>
        <w:t xml:space="preserve">Importante mencionar que </w:t>
      </w:r>
      <w:r w:rsidR="00622B84" w:rsidRPr="00361FF7">
        <w:rPr>
          <w:rFonts w:ascii="Arial" w:hAnsi="Arial" w:cs="Arial"/>
          <w:sz w:val="24"/>
          <w:szCs w:val="24"/>
        </w:rPr>
        <w:t>el mayor consumo lo reportan la Defensa Pública y el Ministerio Público</w:t>
      </w:r>
      <w:r w:rsidR="00027FC7">
        <w:rPr>
          <w:rFonts w:ascii="Arial" w:hAnsi="Arial" w:cs="Arial"/>
          <w:sz w:val="24"/>
          <w:szCs w:val="24"/>
        </w:rPr>
        <w:t>.</w:t>
      </w:r>
    </w:p>
    <w:p w14:paraId="0DC9BDBC" w14:textId="77777777" w:rsidR="00622B84" w:rsidRPr="00FE6E43" w:rsidRDefault="00622B84" w:rsidP="00D91B1D">
      <w:pPr>
        <w:pStyle w:val="Prrafodelista"/>
        <w:widowControl/>
        <w:numPr>
          <w:ilvl w:val="0"/>
          <w:numId w:val="11"/>
        </w:numPr>
        <w:contextualSpacing/>
        <w:rPr>
          <w:rFonts w:ascii="Arial" w:hAnsi="Arial" w:cs="Arial"/>
          <w:b/>
          <w:sz w:val="24"/>
          <w:szCs w:val="24"/>
          <w:lang w:val="es-CR"/>
        </w:rPr>
      </w:pPr>
      <w:r w:rsidRPr="00FE6E43">
        <w:rPr>
          <w:rFonts w:ascii="Arial" w:hAnsi="Arial" w:cs="Arial"/>
          <w:b/>
          <w:sz w:val="24"/>
          <w:szCs w:val="24"/>
          <w:lang w:val="es-CR"/>
        </w:rPr>
        <w:t>Consumo de fotocopias II semestre 2020 versus I semestre 2021</w:t>
      </w:r>
    </w:p>
    <w:p w14:paraId="4562EB23" w14:textId="7EE38064" w:rsidR="00EC63E3" w:rsidRDefault="00622B84" w:rsidP="00EC63E3">
      <w:pPr>
        <w:spacing w:after="0" w:line="240" w:lineRule="auto"/>
        <w:jc w:val="both"/>
        <w:rPr>
          <w:rFonts w:ascii="Arial" w:hAnsi="Arial" w:cs="Arial"/>
          <w:b/>
          <w:sz w:val="24"/>
          <w:szCs w:val="24"/>
        </w:rPr>
      </w:pPr>
      <w:r w:rsidRPr="00361FF7">
        <w:rPr>
          <w:rFonts w:ascii="Arial" w:hAnsi="Arial" w:cs="Arial"/>
          <w:sz w:val="24"/>
          <w:szCs w:val="24"/>
        </w:rPr>
        <w:t xml:space="preserve">Para efectos de comparar el consumo de fotocopias, a </w:t>
      </w:r>
      <w:proofErr w:type="gramStart"/>
      <w:r w:rsidRPr="00361FF7">
        <w:rPr>
          <w:rFonts w:ascii="Arial" w:hAnsi="Arial" w:cs="Arial"/>
          <w:sz w:val="24"/>
          <w:szCs w:val="24"/>
        </w:rPr>
        <w:t>continuación</w:t>
      </w:r>
      <w:proofErr w:type="gramEnd"/>
      <w:r w:rsidRPr="00361FF7">
        <w:rPr>
          <w:rFonts w:ascii="Arial" w:hAnsi="Arial" w:cs="Arial"/>
          <w:sz w:val="24"/>
          <w:szCs w:val="24"/>
        </w:rPr>
        <w:t xml:space="preserve"> se presenta el detalle de lo consumido en el I</w:t>
      </w:r>
      <w:r>
        <w:rPr>
          <w:rFonts w:ascii="Arial" w:hAnsi="Arial" w:cs="Arial"/>
          <w:sz w:val="24"/>
          <w:szCs w:val="24"/>
        </w:rPr>
        <w:t>I</w:t>
      </w:r>
      <w:r w:rsidRPr="00361FF7">
        <w:rPr>
          <w:rFonts w:ascii="Arial" w:hAnsi="Arial" w:cs="Arial"/>
          <w:sz w:val="24"/>
          <w:szCs w:val="24"/>
        </w:rPr>
        <w:t xml:space="preserve"> semestre del 20</w:t>
      </w:r>
      <w:r>
        <w:rPr>
          <w:rFonts w:ascii="Arial" w:hAnsi="Arial" w:cs="Arial"/>
          <w:sz w:val="24"/>
          <w:szCs w:val="24"/>
        </w:rPr>
        <w:t>20, comparado con</w:t>
      </w:r>
      <w:r w:rsidRPr="00361FF7">
        <w:rPr>
          <w:rFonts w:ascii="Arial" w:hAnsi="Arial" w:cs="Arial"/>
          <w:sz w:val="24"/>
          <w:szCs w:val="24"/>
        </w:rPr>
        <w:t xml:space="preserve"> lo consumido durante el </w:t>
      </w:r>
      <w:r>
        <w:rPr>
          <w:rFonts w:ascii="Arial" w:hAnsi="Arial" w:cs="Arial"/>
          <w:sz w:val="24"/>
          <w:szCs w:val="24"/>
        </w:rPr>
        <w:t>I</w:t>
      </w:r>
      <w:r w:rsidRPr="00361FF7">
        <w:rPr>
          <w:rFonts w:ascii="Arial" w:hAnsi="Arial" w:cs="Arial"/>
          <w:sz w:val="24"/>
          <w:szCs w:val="24"/>
        </w:rPr>
        <w:t xml:space="preserve"> semestre de 202</w:t>
      </w:r>
      <w:r>
        <w:rPr>
          <w:rFonts w:ascii="Arial" w:hAnsi="Arial" w:cs="Arial"/>
          <w:sz w:val="24"/>
          <w:szCs w:val="24"/>
        </w:rPr>
        <w:t>1:</w:t>
      </w:r>
    </w:p>
    <w:p w14:paraId="2A909E9B" w14:textId="1ECF046D"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 xml:space="preserve">Cuadro N° </w:t>
      </w:r>
      <w:r w:rsidR="00027FC7">
        <w:rPr>
          <w:rFonts w:ascii="Arial" w:hAnsi="Arial" w:cs="Arial"/>
          <w:b/>
          <w:sz w:val="24"/>
          <w:szCs w:val="24"/>
        </w:rPr>
        <w:t>3</w:t>
      </w:r>
    </w:p>
    <w:p w14:paraId="6204D03F" w14:textId="5DE544CE" w:rsidR="00622B84"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Consumo de fotocopias durante el II semestre de 2020, comparado con el I semestre de 2021</w:t>
      </w:r>
    </w:p>
    <w:p w14:paraId="6DB5E357" w14:textId="77777777" w:rsidR="00622B84" w:rsidRDefault="00622B84" w:rsidP="00622B84">
      <w:pPr>
        <w:spacing w:after="0" w:line="240" w:lineRule="auto"/>
        <w:jc w:val="center"/>
        <w:rPr>
          <w:rFonts w:ascii="Arial" w:hAnsi="Arial" w:cs="Arial"/>
          <w:b/>
          <w:sz w:val="24"/>
          <w:szCs w:val="24"/>
        </w:rPr>
      </w:pPr>
    </w:p>
    <w:tbl>
      <w:tblPr>
        <w:tblW w:w="5944" w:type="dxa"/>
        <w:jc w:val="center"/>
        <w:tblCellMar>
          <w:left w:w="70" w:type="dxa"/>
          <w:right w:w="70" w:type="dxa"/>
        </w:tblCellMar>
        <w:tblLook w:val="04A0" w:firstRow="1" w:lastRow="0" w:firstColumn="1" w:lastColumn="0" w:noHBand="0" w:noVBand="1"/>
      </w:tblPr>
      <w:tblGrid>
        <w:gridCol w:w="1683"/>
        <w:gridCol w:w="1320"/>
        <w:gridCol w:w="1200"/>
        <w:gridCol w:w="914"/>
        <w:gridCol w:w="958"/>
      </w:tblGrid>
      <w:tr w:rsidR="00622B84" w:rsidRPr="00F52393" w14:paraId="532DFDBE" w14:textId="77777777" w:rsidTr="00DB52D3">
        <w:trPr>
          <w:trHeight w:val="270"/>
          <w:jc w:val="center"/>
        </w:trPr>
        <w:tc>
          <w:tcPr>
            <w:tcW w:w="1683" w:type="dxa"/>
            <w:tcBorders>
              <w:top w:val="single" w:sz="8" w:space="0" w:color="auto"/>
              <w:left w:val="single" w:sz="8" w:space="0" w:color="auto"/>
              <w:bottom w:val="single" w:sz="8" w:space="0" w:color="auto"/>
              <w:right w:val="single" w:sz="8" w:space="0" w:color="auto"/>
            </w:tcBorders>
            <w:shd w:val="clear" w:color="000000" w:fill="FEFCE2"/>
            <w:noWrap/>
            <w:vAlign w:val="center"/>
            <w:hideMark/>
          </w:tcPr>
          <w:p w14:paraId="75DF745E" w14:textId="77777777" w:rsidR="00622B84" w:rsidRPr="00F52393" w:rsidRDefault="00622B84" w:rsidP="00DB52D3">
            <w:pPr>
              <w:spacing w:after="0" w:line="240" w:lineRule="auto"/>
              <w:jc w:val="center"/>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AMBITO</w:t>
            </w:r>
          </w:p>
        </w:tc>
        <w:tc>
          <w:tcPr>
            <w:tcW w:w="1320" w:type="dxa"/>
            <w:tcBorders>
              <w:top w:val="single" w:sz="8" w:space="0" w:color="auto"/>
              <w:left w:val="nil"/>
              <w:bottom w:val="single" w:sz="8" w:space="0" w:color="auto"/>
              <w:right w:val="single" w:sz="8" w:space="0" w:color="auto"/>
            </w:tcBorders>
            <w:shd w:val="clear" w:color="000000" w:fill="FEFCE2"/>
            <w:noWrap/>
            <w:vAlign w:val="center"/>
            <w:hideMark/>
          </w:tcPr>
          <w:p w14:paraId="18802C6B" w14:textId="77777777" w:rsidR="00622B84" w:rsidRPr="00F52393" w:rsidRDefault="00622B84" w:rsidP="00DB52D3">
            <w:pPr>
              <w:spacing w:after="0" w:line="240" w:lineRule="auto"/>
              <w:jc w:val="center"/>
              <w:rPr>
                <w:rFonts w:ascii="Arial" w:eastAsia="Times New Roman" w:hAnsi="Arial" w:cs="Arial"/>
                <w:b/>
                <w:bCs/>
                <w:color w:val="000000"/>
                <w:sz w:val="16"/>
                <w:szCs w:val="16"/>
                <w:lang w:eastAsia="es-CR"/>
              </w:rPr>
            </w:pPr>
            <w:r w:rsidRPr="00F52393">
              <w:rPr>
                <w:rFonts w:ascii="Arial" w:eastAsia="Times New Roman" w:hAnsi="Arial" w:cs="Arial"/>
                <w:b/>
                <w:bCs/>
                <w:color w:val="000000"/>
                <w:sz w:val="16"/>
                <w:szCs w:val="16"/>
                <w:lang w:eastAsia="es-CR"/>
              </w:rPr>
              <w:t>II SEMESTRE 2020</w:t>
            </w:r>
          </w:p>
        </w:tc>
        <w:tc>
          <w:tcPr>
            <w:tcW w:w="1200" w:type="dxa"/>
            <w:tcBorders>
              <w:top w:val="single" w:sz="8" w:space="0" w:color="auto"/>
              <w:left w:val="nil"/>
              <w:bottom w:val="single" w:sz="8" w:space="0" w:color="auto"/>
              <w:right w:val="single" w:sz="8" w:space="0" w:color="auto"/>
            </w:tcBorders>
            <w:shd w:val="clear" w:color="000000" w:fill="FEFCE2"/>
            <w:noWrap/>
            <w:vAlign w:val="center"/>
            <w:hideMark/>
          </w:tcPr>
          <w:p w14:paraId="0834B880" w14:textId="77777777" w:rsidR="00622B84" w:rsidRPr="00F52393" w:rsidRDefault="00622B84" w:rsidP="00DB52D3">
            <w:pPr>
              <w:spacing w:after="0" w:line="240" w:lineRule="auto"/>
              <w:jc w:val="center"/>
              <w:rPr>
                <w:rFonts w:ascii="Arial" w:eastAsia="Times New Roman" w:hAnsi="Arial" w:cs="Arial"/>
                <w:b/>
                <w:bCs/>
                <w:color w:val="000000"/>
                <w:sz w:val="16"/>
                <w:szCs w:val="16"/>
                <w:lang w:eastAsia="es-CR"/>
              </w:rPr>
            </w:pPr>
            <w:r w:rsidRPr="00F52393">
              <w:rPr>
                <w:rFonts w:ascii="Arial" w:eastAsia="Times New Roman" w:hAnsi="Arial" w:cs="Arial"/>
                <w:b/>
                <w:bCs/>
                <w:color w:val="000000"/>
                <w:sz w:val="16"/>
                <w:szCs w:val="16"/>
                <w:lang w:eastAsia="es-CR"/>
              </w:rPr>
              <w:t>I SEMESTRE 2021</w:t>
            </w:r>
          </w:p>
        </w:tc>
        <w:tc>
          <w:tcPr>
            <w:tcW w:w="914" w:type="dxa"/>
            <w:tcBorders>
              <w:top w:val="single" w:sz="8" w:space="0" w:color="auto"/>
              <w:left w:val="nil"/>
              <w:bottom w:val="single" w:sz="8" w:space="0" w:color="auto"/>
              <w:right w:val="single" w:sz="8" w:space="0" w:color="auto"/>
            </w:tcBorders>
            <w:shd w:val="clear" w:color="000000" w:fill="FEFCE2"/>
            <w:noWrap/>
            <w:vAlign w:val="center"/>
            <w:hideMark/>
          </w:tcPr>
          <w:p w14:paraId="6996BFBE" w14:textId="77777777" w:rsidR="00622B84" w:rsidRPr="00F52393" w:rsidRDefault="00622B84" w:rsidP="00DB52D3">
            <w:pPr>
              <w:spacing w:after="0" w:line="240" w:lineRule="auto"/>
              <w:jc w:val="center"/>
              <w:rPr>
                <w:rFonts w:ascii="Arial" w:eastAsia="Times New Roman" w:hAnsi="Arial" w:cs="Arial"/>
                <w:b/>
                <w:bCs/>
                <w:color w:val="000000"/>
                <w:sz w:val="16"/>
                <w:szCs w:val="16"/>
                <w:lang w:eastAsia="es-CR"/>
              </w:rPr>
            </w:pPr>
            <w:r w:rsidRPr="00F52393">
              <w:rPr>
                <w:rFonts w:ascii="Arial" w:eastAsia="Times New Roman" w:hAnsi="Arial" w:cs="Arial"/>
                <w:b/>
                <w:bCs/>
                <w:color w:val="000000"/>
                <w:sz w:val="16"/>
                <w:szCs w:val="16"/>
                <w:lang w:eastAsia="es-CR"/>
              </w:rPr>
              <w:t>Diferencia</w:t>
            </w:r>
          </w:p>
        </w:tc>
        <w:tc>
          <w:tcPr>
            <w:tcW w:w="827" w:type="dxa"/>
            <w:tcBorders>
              <w:top w:val="single" w:sz="8" w:space="0" w:color="auto"/>
              <w:left w:val="nil"/>
              <w:bottom w:val="single" w:sz="8" w:space="0" w:color="auto"/>
              <w:right w:val="single" w:sz="8" w:space="0" w:color="auto"/>
            </w:tcBorders>
            <w:shd w:val="clear" w:color="000000" w:fill="FEFCE2"/>
            <w:noWrap/>
            <w:vAlign w:val="center"/>
            <w:hideMark/>
          </w:tcPr>
          <w:p w14:paraId="5746D388" w14:textId="77777777" w:rsidR="00622B84" w:rsidRPr="00F52393" w:rsidRDefault="00622B84" w:rsidP="00DB52D3">
            <w:pPr>
              <w:spacing w:after="0" w:line="240" w:lineRule="auto"/>
              <w:jc w:val="center"/>
              <w:rPr>
                <w:rFonts w:ascii="Arial" w:eastAsia="Times New Roman" w:hAnsi="Arial" w:cs="Arial"/>
                <w:b/>
                <w:bCs/>
                <w:color w:val="000000"/>
                <w:sz w:val="16"/>
                <w:szCs w:val="16"/>
                <w:lang w:eastAsia="es-CR"/>
              </w:rPr>
            </w:pPr>
            <w:r w:rsidRPr="00F52393">
              <w:rPr>
                <w:rFonts w:ascii="Arial" w:eastAsia="Times New Roman" w:hAnsi="Arial" w:cs="Arial"/>
                <w:b/>
                <w:bCs/>
                <w:color w:val="000000"/>
                <w:sz w:val="16"/>
                <w:szCs w:val="16"/>
                <w:lang w:eastAsia="es-CR"/>
              </w:rPr>
              <w:t>Variación porcentual</w:t>
            </w:r>
          </w:p>
        </w:tc>
      </w:tr>
      <w:tr w:rsidR="00622B84" w:rsidRPr="00F52393" w14:paraId="44A188D3" w14:textId="77777777" w:rsidTr="00DB52D3">
        <w:trPr>
          <w:trHeight w:val="270"/>
          <w:jc w:val="center"/>
        </w:trPr>
        <w:tc>
          <w:tcPr>
            <w:tcW w:w="1683" w:type="dxa"/>
            <w:tcBorders>
              <w:top w:val="nil"/>
              <w:left w:val="single" w:sz="8" w:space="0" w:color="auto"/>
              <w:bottom w:val="single" w:sz="8" w:space="0" w:color="auto"/>
              <w:right w:val="single" w:sz="8" w:space="0" w:color="auto"/>
            </w:tcBorders>
            <w:shd w:val="clear" w:color="auto" w:fill="auto"/>
            <w:noWrap/>
            <w:vAlign w:val="center"/>
            <w:hideMark/>
          </w:tcPr>
          <w:p w14:paraId="266C4D19" w14:textId="77777777" w:rsidR="00622B84" w:rsidRPr="00F52393" w:rsidRDefault="00622B84" w:rsidP="00DB52D3">
            <w:pPr>
              <w:spacing w:after="0" w:line="240" w:lineRule="auto"/>
              <w:rPr>
                <w:rFonts w:ascii="Arial" w:eastAsia="Times New Roman" w:hAnsi="Arial" w:cs="Arial"/>
                <w:sz w:val="16"/>
                <w:szCs w:val="16"/>
                <w:lang w:eastAsia="es-CR"/>
              </w:rPr>
            </w:pPr>
            <w:r w:rsidRPr="00F52393">
              <w:rPr>
                <w:rFonts w:ascii="Arial" w:eastAsia="Times New Roman" w:hAnsi="Arial" w:cs="Arial"/>
                <w:sz w:val="16"/>
                <w:szCs w:val="16"/>
                <w:lang w:eastAsia="es-CR"/>
              </w:rPr>
              <w:t>Ámbito Administrativo</w:t>
            </w:r>
          </w:p>
        </w:tc>
        <w:tc>
          <w:tcPr>
            <w:tcW w:w="1320" w:type="dxa"/>
            <w:tcBorders>
              <w:top w:val="nil"/>
              <w:left w:val="nil"/>
              <w:bottom w:val="single" w:sz="8" w:space="0" w:color="auto"/>
              <w:right w:val="single" w:sz="8" w:space="0" w:color="auto"/>
            </w:tcBorders>
            <w:shd w:val="clear" w:color="auto" w:fill="auto"/>
            <w:noWrap/>
            <w:vAlign w:val="center"/>
            <w:hideMark/>
          </w:tcPr>
          <w:p w14:paraId="23D68137" w14:textId="77777777" w:rsidR="00622B84" w:rsidRPr="00F52393" w:rsidRDefault="00622B84" w:rsidP="00DB52D3">
            <w:pPr>
              <w:spacing w:after="0" w:line="240" w:lineRule="auto"/>
              <w:jc w:val="center"/>
              <w:rPr>
                <w:rFonts w:ascii="Arial" w:eastAsia="Times New Roman" w:hAnsi="Arial" w:cs="Arial"/>
                <w:sz w:val="16"/>
                <w:szCs w:val="16"/>
                <w:lang w:eastAsia="es-CR"/>
              </w:rPr>
            </w:pPr>
            <w:r w:rsidRPr="00F52393">
              <w:rPr>
                <w:rFonts w:ascii="Arial" w:eastAsia="Times New Roman" w:hAnsi="Arial" w:cs="Arial"/>
                <w:sz w:val="16"/>
                <w:szCs w:val="16"/>
                <w:lang w:eastAsia="es-CR"/>
              </w:rPr>
              <w:t>22 498</w:t>
            </w:r>
          </w:p>
        </w:tc>
        <w:tc>
          <w:tcPr>
            <w:tcW w:w="1200" w:type="dxa"/>
            <w:tcBorders>
              <w:top w:val="nil"/>
              <w:left w:val="nil"/>
              <w:bottom w:val="single" w:sz="8" w:space="0" w:color="auto"/>
              <w:right w:val="single" w:sz="8" w:space="0" w:color="auto"/>
            </w:tcBorders>
            <w:shd w:val="clear" w:color="auto" w:fill="auto"/>
            <w:noWrap/>
            <w:vAlign w:val="center"/>
            <w:hideMark/>
          </w:tcPr>
          <w:p w14:paraId="7727D93E" w14:textId="77777777" w:rsidR="00622B84" w:rsidRPr="00F52393" w:rsidRDefault="00622B84" w:rsidP="00DB52D3">
            <w:pPr>
              <w:spacing w:after="0" w:line="240" w:lineRule="auto"/>
              <w:jc w:val="center"/>
              <w:rPr>
                <w:rFonts w:ascii="Arial" w:eastAsia="Times New Roman" w:hAnsi="Arial" w:cs="Arial"/>
                <w:sz w:val="16"/>
                <w:szCs w:val="16"/>
                <w:lang w:eastAsia="es-CR"/>
              </w:rPr>
            </w:pPr>
            <w:r w:rsidRPr="00F52393">
              <w:rPr>
                <w:rFonts w:ascii="Arial" w:eastAsia="Times New Roman" w:hAnsi="Arial" w:cs="Arial"/>
                <w:sz w:val="16"/>
                <w:szCs w:val="16"/>
                <w:lang w:eastAsia="es-CR"/>
              </w:rPr>
              <w:t>21 689</w:t>
            </w:r>
          </w:p>
        </w:tc>
        <w:tc>
          <w:tcPr>
            <w:tcW w:w="914" w:type="dxa"/>
            <w:tcBorders>
              <w:top w:val="nil"/>
              <w:left w:val="nil"/>
              <w:bottom w:val="single" w:sz="8" w:space="0" w:color="auto"/>
              <w:right w:val="single" w:sz="8" w:space="0" w:color="auto"/>
            </w:tcBorders>
            <w:shd w:val="clear" w:color="000000" w:fill="FFFFFF"/>
            <w:noWrap/>
            <w:vAlign w:val="center"/>
            <w:hideMark/>
          </w:tcPr>
          <w:p w14:paraId="4EC61D8D"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-809</w:t>
            </w:r>
          </w:p>
        </w:tc>
        <w:tc>
          <w:tcPr>
            <w:tcW w:w="827" w:type="dxa"/>
            <w:tcBorders>
              <w:top w:val="nil"/>
              <w:left w:val="nil"/>
              <w:bottom w:val="single" w:sz="8" w:space="0" w:color="auto"/>
              <w:right w:val="single" w:sz="8" w:space="0" w:color="auto"/>
            </w:tcBorders>
            <w:shd w:val="clear" w:color="000000" w:fill="FFFFFF"/>
            <w:noWrap/>
            <w:vAlign w:val="center"/>
            <w:hideMark/>
          </w:tcPr>
          <w:p w14:paraId="21689825"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-4%</w:t>
            </w:r>
          </w:p>
        </w:tc>
      </w:tr>
      <w:tr w:rsidR="00622B84" w:rsidRPr="00F52393" w14:paraId="04B2B9DB" w14:textId="77777777" w:rsidTr="00DB52D3">
        <w:trPr>
          <w:trHeight w:val="270"/>
          <w:jc w:val="center"/>
        </w:trPr>
        <w:tc>
          <w:tcPr>
            <w:tcW w:w="1683" w:type="dxa"/>
            <w:tcBorders>
              <w:top w:val="nil"/>
              <w:left w:val="single" w:sz="8" w:space="0" w:color="auto"/>
              <w:bottom w:val="single" w:sz="8" w:space="0" w:color="auto"/>
              <w:right w:val="single" w:sz="8" w:space="0" w:color="auto"/>
            </w:tcBorders>
            <w:shd w:val="clear" w:color="auto" w:fill="auto"/>
            <w:noWrap/>
            <w:vAlign w:val="center"/>
            <w:hideMark/>
          </w:tcPr>
          <w:p w14:paraId="040AE823" w14:textId="77777777" w:rsidR="00622B84" w:rsidRPr="00F52393" w:rsidRDefault="00622B84" w:rsidP="00DB52D3">
            <w:pPr>
              <w:spacing w:after="0" w:line="240" w:lineRule="auto"/>
              <w:rPr>
                <w:rFonts w:ascii="Arial" w:eastAsia="Times New Roman" w:hAnsi="Arial" w:cs="Arial"/>
                <w:sz w:val="16"/>
                <w:szCs w:val="16"/>
                <w:lang w:eastAsia="es-CR"/>
              </w:rPr>
            </w:pPr>
            <w:r w:rsidRPr="00F52393">
              <w:rPr>
                <w:rFonts w:ascii="Arial" w:eastAsia="Times New Roman" w:hAnsi="Arial" w:cs="Arial"/>
                <w:sz w:val="16"/>
                <w:szCs w:val="16"/>
                <w:lang w:eastAsia="es-CR"/>
              </w:rPr>
              <w:t>Ámbito Jurisdiccional</w:t>
            </w:r>
          </w:p>
        </w:tc>
        <w:tc>
          <w:tcPr>
            <w:tcW w:w="1320" w:type="dxa"/>
            <w:tcBorders>
              <w:top w:val="nil"/>
              <w:left w:val="nil"/>
              <w:bottom w:val="single" w:sz="8" w:space="0" w:color="auto"/>
              <w:right w:val="single" w:sz="8" w:space="0" w:color="auto"/>
            </w:tcBorders>
            <w:shd w:val="clear" w:color="auto" w:fill="auto"/>
            <w:noWrap/>
            <w:vAlign w:val="center"/>
            <w:hideMark/>
          </w:tcPr>
          <w:p w14:paraId="31784641" w14:textId="77777777" w:rsidR="00622B84" w:rsidRPr="00F52393" w:rsidRDefault="00622B84" w:rsidP="00DB52D3">
            <w:pPr>
              <w:spacing w:after="0" w:line="240" w:lineRule="auto"/>
              <w:jc w:val="center"/>
              <w:rPr>
                <w:rFonts w:ascii="Arial" w:eastAsia="Times New Roman" w:hAnsi="Arial" w:cs="Arial"/>
                <w:sz w:val="16"/>
                <w:szCs w:val="16"/>
                <w:lang w:eastAsia="es-CR"/>
              </w:rPr>
            </w:pPr>
            <w:r w:rsidRPr="00F52393">
              <w:rPr>
                <w:rFonts w:ascii="Arial" w:eastAsia="Times New Roman" w:hAnsi="Arial" w:cs="Arial"/>
                <w:sz w:val="16"/>
                <w:szCs w:val="16"/>
                <w:lang w:eastAsia="es-CR"/>
              </w:rPr>
              <w:t>232 805</w:t>
            </w:r>
          </w:p>
        </w:tc>
        <w:tc>
          <w:tcPr>
            <w:tcW w:w="1200" w:type="dxa"/>
            <w:tcBorders>
              <w:top w:val="nil"/>
              <w:left w:val="nil"/>
              <w:bottom w:val="single" w:sz="8" w:space="0" w:color="auto"/>
              <w:right w:val="single" w:sz="8" w:space="0" w:color="auto"/>
            </w:tcBorders>
            <w:shd w:val="clear" w:color="auto" w:fill="auto"/>
            <w:noWrap/>
            <w:vAlign w:val="center"/>
            <w:hideMark/>
          </w:tcPr>
          <w:p w14:paraId="6E2C06A6" w14:textId="77777777" w:rsidR="00622B84" w:rsidRPr="00F52393" w:rsidRDefault="00622B84" w:rsidP="00DB52D3">
            <w:pPr>
              <w:spacing w:after="0" w:line="240" w:lineRule="auto"/>
              <w:jc w:val="center"/>
              <w:rPr>
                <w:rFonts w:ascii="Arial" w:eastAsia="Times New Roman" w:hAnsi="Arial" w:cs="Arial"/>
                <w:sz w:val="16"/>
                <w:szCs w:val="16"/>
                <w:lang w:eastAsia="es-CR"/>
              </w:rPr>
            </w:pPr>
            <w:r w:rsidRPr="00F52393">
              <w:rPr>
                <w:rFonts w:ascii="Arial" w:eastAsia="Times New Roman" w:hAnsi="Arial" w:cs="Arial"/>
                <w:sz w:val="16"/>
                <w:szCs w:val="16"/>
                <w:lang w:eastAsia="es-CR"/>
              </w:rPr>
              <w:t>279 536</w:t>
            </w:r>
          </w:p>
        </w:tc>
        <w:tc>
          <w:tcPr>
            <w:tcW w:w="914" w:type="dxa"/>
            <w:tcBorders>
              <w:top w:val="nil"/>
              <w:left w:val="nil"/>
              <w:bottom w:val="single" w:sz="8" w:space="0" w:color="auto"/>
              <w:right w:val="single" w:sz="8" w:space="0" w:color="auto"/>
            </w:tcBorders>
            <w:shd w:val="clear" w:color="000000" w:fill="FFFFFF"/>
            <w:noWrap/>
            <w:vAlign w:val="center"/>
            <w:hideMark/>
          </w:tcPr>
          <w:p w14:paraId="2A0802BF"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46 731</w:t>
            </w:r>
          </w:p>
        </w:tc>
        <w:tc>
          <w:tcPr>
            <w:tcW w:w="827" w:type="dxa"/>
            <w:tcBorders>
              <w:top w:val="nil"/>
              <w:left w:val="nil"/>
              <w:bottom w:val="single" w:sz="8" w:space="0" w:color="auto"/>
              <w:right w:val="single" w:sz="8" w:space="0" w:color="auto"/>
            </w:tcBorders>
            <w:shd w:val="clear" w:color="000000" w:fill="FFFFFF"/>
            <w:noWrap/>
            <w:vAlign w:val="center"/>
            <w:hideMark/>
          </w:tcPr>
          <w:p w14:paraId="105E175B"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17%</w:t>
            </w:r>
          </w:p>
        </w:tc>
      </w:tr>
      <w:tr w:rsidR="00622B84" w:rsidRPr="00F52393" w14:paraId="17B1FFC6" w14:textId="77777777" w:rsidTr="00DB52D3">
        <w:trPr>
          <w:trHeight w:val="270"/>
          <w:jc w:val="center"/>
        </w:trPr>
        <w:tc>
          <w:tcPr>
            <w:tcW w:w="1683" w:type="dxa"/>
            <w:tcBorders>
              <w:top w:val="nil"/>
              <w:left w:val="single" w:sz="8" w:space="0" w:color="auto"/>
              <w:bottom w:val="nil"/>
              <w:right w:val="single" w:sz="8" w:space="0" w:color="auto"/>
            </w:tcBorders>
            <w:shd w:val="clear" w:color="auto" w:fill="auto"/>
            <w:noWrap/>
            <w:vAlign w:val="center"/>
            <w:hideMark/>
          </w:tcPr>
          <w:p w14:paraId="5790B816" w14:textId="77777777" w:rsidR="00622B84" w:rsidRPr="00F52393" w:rsidRDefault="00622B84" w:rsidP="00DB52D3">
            <w:pPr>
              <w:spacing w:after="0" w:line="240" w:lineRule="auto"/>
              <w:rPr>
                <w:rFonts w:ascii="Arial" w:eastAsia="Times New Roman" w:hAnsi="Arial" w:cs="Arial"/>
                <w:sz w:val="16"/>
                <w:szCs w:val="16"/>
                <w:lang w:eastAsia="es-CR"/>
              </w:rPr>
            </w:pPr>
            <w:r w:rsidRPr="00F52393">
              <w:rPr>
                <w:rFonts w:ascii="Arial" w:eastAsia="Times New Roman" w:hAnsi="Arial" w:cs="Arial"/>
                <w:sz w:val="16"/>
                <w:szCs w:val="16"/>
                <w:lang w:eastAsia="es-CR"/>
              </w:rPr>
              <w:t>Ámbito Aux. de Justicia</w:t>
            </w:r>
          </w:p>
        </w:tc>
        <w:tc>
          <w:tcPr>
            <w:tcW w:w="1320" w:type="dxa"/>
            <w:tcBorders>
              <w:top w:val="nil"/>
              <w:left w:val="nil"/>
              <w:bottom w:val="nil"/>
              <w:right w:val="single" w:sz="8" w:space="0" w:color="auto"/>
            </w:tcBorders>
            <w:shd w:val="clear" w:color="auto" w:fill="auto"/>
            <w:noWrap/>
            <w:vAlign w:val="center"/>
            <w:hideMark/>
          </w:tcPr>
          <w:p w14:paraId="65F3004D" w14:textId="77777777" w:rsidR="00622B84" w:rsidRPr="00F52393" w:rsidRDefault="00622B84" w:rsidP="00DB52D3">
            <w:pPr>
              <w:spacing w:after="0" w:line="240" w:lineRule="auto"/>
              <w:jc w:val="center"/>
              <w:rPr>
                <w:rFonts w:ascii="Arial" w:eastAsia="Times New Roman" w:hAnsi="Arial" w:cs="Arial"/>
                <w:sz w:val="16"/>
                <w:szCs w:val="16"/>
                <w:lang w:eastAsia="es-CR"/>
              </w:rPr>
            </w:pPr>
            <w:r w:rsidRPr="00F52393">
              <w:rPr>
                <w:rFonts w:ascii="Arial" w:eastAsia="Times New Roman" w:hAnsi="Arial" w:cs="Arial"/>
                <w:sz w:val="16"/>
                <w:szCs w:val="16"/>
                <w:lang w:eastAsia="es-CR"/>
              </w:rPr>
              <w:t>374 849</w:t>
            </w:r>
          </w:p>
        </w:tc>
        <w:tc>
          <w:tcPr>
            <w:tcW w:w="1200" w:type="dxa"/>
            <w:tcBorders>
              <w:top w:val="nil"/>
              <w:left w:val="nil"/>
              <w:bottom w:val="single" w:sz="8" w:space="0" w:color="auto"/>
              <w:right w:val="single" w:sz="8" w:space="0" w:color="auto"/>
            </w:tcBorders>
            <w:shd w:val="clear" w:color="auto" w:fill="auto"/>
            <w:noWrap/>
            <w:vAlign w:val="center"/>
            <w:hideMark/>
          </w:tcPr>
          <w:p w14:paraId="365F81C9" w14:textId="77777777" w:rsidR="00622B84" w:rsidRPr="00F52393" w:rsidRDefault="00622B84" w:rsidP="00DB52D3">
            <w:pPr>
              <w:spacing w:after="0" w:line="240" w:lineRule="auto"/>
              <w:jc w:val="center"/>
              <w:rPr>
                <w:rFonts w:ascii="Arial" w:eastAsia="Times New Roman" w:hAnsi="Arial" w:cs="Arial"/>
                <w:sz w:val="16"/>
                <w:szCs w:val="16"/>
                <w:lang w:eastAsia="es-CR"/>
              </w:rPr>
            </w:pPr>
            <w:r w:rsidRPr="00F52393">
              <w:rPr>
                <w:rFonts w:ascii="Arial" w:eastAsia="Times New Roman" w:hAnsi="Arial" w:cs="Arial"/>
                <w:sz w:val="16"/>
                <w:szCs w:val="16"/>
                <w:lang w:eastAsia="es-CR"/>
              </w:rPr>
              <w:t>431 026</w:t>
            </w:r>
          </w:p>
        </w:tc>
        <w:tc>
          <w:tcPr>
            <w:tcW w:w="914" w:type="dxa"/>
            <w:tcBorders>
              <w:top w:val="nil"/>
              <w:left w:val="nil"/>
              <w:bottom w:val="single" w:sz="8" w:space="0" w:color="auto"/>
              <w:right w:val="single" w:sz="8" w:space="0" w:color="auto"/>
            </w:tcBorders>
            <w:shd w:val="clear" w:color="000000" w:fill="FFFFFF"/>
            <w:noWrap/>
            <w:vAlign w:val="center"/>
            <w:hideMark/>
          </w:tcPr>
          <w:p w14:paraId="0902C082"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56 177</w:t>
            </w:r>
          </w:p>
        </w:tc>
        <w:tc>
          <w:tcPr>
            <w:tcW w:w="827" w:type="dxa"/>
            <w:tcBorders>
              <w:top w:val="nil"/>
              <w:left w:val="nil"/>
              <w:bottom w:val="single" w:sz="8" w:space="0" w:color="auto"/>
              <w:right w:val="single" w:sz="8" w:space="0" w:color="auto"/>
            </w:tcBorders>
            <w:shd w:val="clear" w:color="000000" w:fill="FFFFFF"/>
            <w:noWrap/>
            <w:vAlign w:val="center"/>
            <w:hideMark/>
          </w:tcPr>
          <w:p w14:paraId="499FEF74"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13%</w:t>
            </w:r>
          </w:p>
        </w:tc>
      </w:tr>
      <w:tr w:rsidR="00622B84" w:rsidRPr="00F52393" w14:paraId="5B550F67" w14:textId="77777777" w:rsidTr="00DB52D3">
        <w:trPr>
          <w:trHeight w:val="270"/>
          <w:jc w:val="center"/>
        </w:trPr>
        <w:tc>
          <w:tcPr>
            <w:tcW w:w="1683" w:type="dxa"/>
            <w:tcBorders>
              <w:top w:val="single" w:sz="8" w:space="0" w:color="auto"/>
              <w:left w:val="single" w:sz="8" w:space="0" w:color="auto"/>
              <w:bottom w:val="single" w:sz="8" w:space="0" w:color="auto"/>
              <w:right w:val="single" w:sz="8" w:space="0" w:color="auto"/>
            </w:tcBorders>
            <w:shd w:val="clear" w:color="000000" w:fill="DDD9C4"/>
            <w:noWrap/>
            <w:vAlign w:val="center"/>
            <w:hideMark/>
          </w:tcPr>
          <w:p w14:paraId="22ADFF1C" w14:textId="77777777" w:rsidR="00622B84" w:rsidRPr="00F52393" w:rsidRDefault="00622B84" w:rsidP="00DB52D3">
            <w:pPr>
              <w:spacing w:after="0" w:line="240" w:lineRule="auto"/>
              <w:jc w:val="center"/>
              <w:rPr>
                <w:rFonts w:ascii="Arial" w:eastAsia="Times New Roman" w:hAnsi="Arial" w:cs="Arial"/>
                <w:b/>
                <w:bCs/>
                <w:color w:val="000000"/>
                <w:sz w:val="16"/>
                <w:szCs w:val="16"/>
                <w:lang w:eastAsia="es-CR"/>
              </w:rPr>
            </w:pPr>
            <w:r w:rsidRPr="00F52393">
              <w:rPr>
                <w:rFonts w:ascii="Arial" w:eastAsia="Times New Roman" w:hAnsi="Arial" w:cs="Arial"/>
                <w:b/>
                <w:bCs/>
                <w:color w:val="000000"/>
                <w:sz w:val="16"/>
                <w:szCs w:val="16"/>
                <w:lang w:eastAsia="es-CR"/>
              </w:rPr>
              <w:t>TOTAL</w:t>
            </w:r>
          </w:p>
        </w:tc>
        <w:tc>
          <w:tcPr>
            <w:tcW w:w="1320" w:type="dxa"/>
            <w:tcBorders>
              <w:top w:val="single" w:sz="8" w:space="0" w:color="auto"/>
              <w:left w:val="nil"/>
              <w:bottom w:val="single" w:sz="8" w:space="0" w:color="auto"/>
              <w:right w:val="single" w:sz="8" w:space="0" w:color="auto"/>
            </w:tcBorders>
            <w:shd w:val="clear" w:color="000000" w:fill="DDD9C4"/>
            <w:noWrap/>
            <w:vAlign w:val="center"/>
            <w:hideMark/>
          </w:tcPr>
          <w:p w14:paraId="0820A726" w14:textId="77777777" w:rsidR="00622B84" w:rsidRPr="00F52393" w:rsidRDefault="00622B84" w:rsidP="00DB52D3">
            <w:pPr>
              <w:spacing w:after="0" w:line="240" w:lineRule="auto"/>
              <w:jc w:val="center"/>
              <w:rPr>
                <w:rFonts w:ascii="Arial" w:eastAsia="Times New Roman" w:hAnsi="Arial" w:cs="Arial"/>
                <w:b/>
                <w:bCs/>
                <w:color w:val="000000"/>
                <w:sz w:val="16"/>
                <w:szCs w:val="16"/>
                <w:lang w:eastAsia="es-CR"/>
              </w:rPr>
            </w:pPr>
            <w:r w:rsidRPr="00F52393">
              <w:rPr>
                <w:rFonts w:ascii="Arial" w:eastAsia="Times New Roman" w:hAnsi="Arial" w:cs="Arial"/>
                <w:b/>
                <w:bCs/>
                <w:color w:val="000000"/>
                <w:sz w:val="16"/>
                <w:szCs w:val="16"/>
                <w:lang w:eastAsia="es-CR"/>
              </w:rPr>
              <w:t>630 152</w:t>
            </w:r>
          </w:p>
        </w:tc>
        <w:tc>
          <w:tcPr>
            <w:tcW w:w="1200" w:type="dxa"/>
            <w:tcBorders>
              <w:top w:val="nil"/>
              <w:left w:val="nil"/>
              <w:bottom w:val="single" w:sz="8" w:space="0" w:color="auto"/>
              <w:right w:val="single" w:sz="8" w:space="0" w:color="auto"/>
            </w:tcBorders>
            <w:shd w:val="clear" w:color="000000" w:fill="DDD9C4"/>
            <w:noWrap/>
            <w:vAlign w:val="center"/>
            <w:hideMark/>
          </w:tcPr>
          <w:p w14:paraId="67B90557" w14:textId="77777777" w:rsidR="00622B84" w:rsidRPr="00F52393" w:rsidRDefault="00622B84" w:rsidP="00DB52D3">
            <w:pPr>
              <w:spacing w:after="0" w:line="240" w:lineRule="auto"/>
              <w:jc w:val="center"/>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732 251</w:t>
            </w:r>
          </w:p>
        </w:tc>
        <w:tc>
          <w:tcPr>
            <w:tcW w:w="914" w:type="dxa"/>
            <w:tcBorders>
              <w:top w:val="nil"/>
              <w:left w:val="nil"/>
              <w:bottom w:val="single" w:sz="8" w:space="0" w:color="auto"/>
              <w:right w:val="single" w:sz="8" w:space="0" w:color="auto"/>
            </w:tcBorders>
            <w:shd w:val="clear" w:color="000000" w:fill="DDD9C4"/>
            <w:noWrap/>
            <w:vAlign w:val="center"/>
            <w:hideMark/>
          </w:tcPr>
          <w:p w14:paraId="400EBEB6"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102 099</w:t>
            </w:r>
          </w:p>
        </w:tc>
        <w:tc>
          <w:tcPr>
            <w:tcW w:w="827" w:type="dxa"/>
            <w:tcBorders>
              <w:top w:val="nil"/>
              <w:left w:val="nil"/>
              <w:bottom w:val="single" w:sz="8" w:space="0" w:color="auto"/>
              <w:right w:val="single" w:sz="8" w:space="0" w:color="auto"/>
            </w:tcBorders>
            <w:shd w:val="clear" w:color="000000" w:fill="DDD9C4"/>
            <w:noWrap/>
            <w:vAlign w:val="center"/>
            <w:hideMark/>
          </w:tcPr>
          <w:p w14:paraId="10B7195F" w14:textId="77777777" w:rsidR="00622B84" w:rsidRPr="00F52393" w:rsidRDefault="00622B84" w:rsidP="00DB52D3">
            <w:pPr>
              <w:spacing w:after="0" w:line="240" w:lineRule="auto"/>
              <w:jc w:val="right"/>
              <w:rPr>
                <w:rFonts w:ascii="Arial" w:eastAsia="Times New Roman" w:hAnsi="Arial" w:cs="Arial"/>
                <w:b/>
                <w:bCs/>
                <w:sz w:val="16"/>
                <w:szCs w:val="16"/>
                <w:lang w:eastAsia="es-CR"/>
              </w:rPr>
            </w:pPr>
            <w:r w:rsidRPr="00F52393">
              <w:rPr>
                <w:rFonts w:ascii="Arial" w:eastAsia="Times New Roman" w:hAnsi="Arial" w:cs="Arial"/>
                <w:b/>
                <w:bCs/>
                <w:sz w:val="16"/>
                <w:szCs w:val="16"/>
                <w:lang w:eastAsia="es-CR"/>
              </w:rPr>
              <w:t>14%</w:t>
            </w:r>
          </w:p>
        </w:tc>
      </w:tr>
    </w:tbl>
    <w:p w14:paraId="693CBD9A" w14:textId="77777777" w:rsidR="00622B84" w:rsidRPr="00361FF7" w:rsidRDefault="00622B84" w:rsidP="00622B84">
      <w:pPr>
        <w:spacing w:after="0" w:line="240" w:lineRule="auto"/>
        <w:ind w:left="1276" w:right="1275"/>
        <w:jc w:val="both"/>
        <w:rPr>
          <w:rFonts w:ascii="Arial" w:hAnsi="Arial" w:cs="Arial"/>
          <w:sz w:val="24"/>
          <w:szCs w:val="24"/>
        </w:rPr>
      </w:pPr>
      <w:r w:rsidRPr="00361FF7">
        <w:rPr>
          <w:rFonts w:ascii="Arial" w:hAnsi="Arial" w:cs="Arial"/>
          <w:sz w:val="24"/>
          <w:szCs w:val="24"/>
        </w:rPr>
        <w:t>Fuente: Elaboración propia, conforme la información facilitada por las Administraciones Regionales Judiciales.</w:t>
      </w:r>
    </w:p>
    <w:p w14:paraId="4DB288BA" w14:textId="4CF14125" w:rsidR="00622B84" w:rsidRPr="00FE6E43" w:rsidRDefault="00622B84" w:rsidP="00622B84">
      <w:pPr>
        <w:jc w:val="both"/>
        <w:rPr>
          <w:rFonts w:ascii="Arial" w:hAnsi="Arial" w:cs="Arial"/>
          <w:sz w:val="24"/>
          <w:szCs w:val="24"/>
        </w:rPr>
      </w:pPr>
      <w:r w:rsidRPr="00FE6E43">
        <w:rPr>
          <w:rFonts w:ascii="Arial" w:hAnsi="Arial" w:cs="Arial"/>
          <w:sz w:val="24"/>
          <w:szCs w:val="24"/>
        </w:rPr>
        <w:t>De la información anterior, se tiene que en términos generales el consumo de fotocopias entre un semestre y otro, presenta un aumento de 102.099 En el ámbito Auxiliar de Justicia reporta un incremento en el consumo de este bien en 56.731 reproducciones</w:t>
      </w:r>
      <w:r w:rsidR="008D4541">
        <w:rPr>
          <w:rFonts w:ascii="Arial" w:hAnsi="Arial" w:cs="Arial"/>
          <w:sz w:val="24"/>
          <w:szCs w:val="24"/>
        </w:rPr>
        <w:t>.</w:t>
      </w:r>
    </w:p>
    <w:p w14:paraId="2AF794F8" w14:textId="2D6575EA" w:rsidR="00622B84" w:rsidRPr="00147D4B" w:rsidRDefault="00147D4B" w:rsidP="00147D4B">
      <w:pPr>
        <w:ind w:left="360"/>
        <w:rPr>
          <w:rFonts w:ascii="Arial" w:hAnsi="Arial" w:cs="Arial"/>
          <w:b/>
          <w:sz w:val="24"/>
          <w:szCs w:val="24"/>
        </w:rPr>
      </w:pPr>
      <w:r>
        <w:rPr>
          <w:rFonts w:ascii="Arial" w:hAnsi="Arial" w:cs="Arial"/>
          <w:b/>
          <w:sz w:val="24"/>
          <w:szCs w:val="24"/>
        </w:rPr>
        <w:t>II.</w:t>
      </w:r>
      <w:r w:rsidR="00622B84" w:rsidRPr="00147D4B">
        <w:rPr>
          <w:rFonts w:ascii="Arial" w:hAnsi="Arial" w:cs="Arial"/>
          <w:b/>
          <w:sz w:val="24"/>
          <w:szCs w:val="24"/>
        </w:rPr>
        <w:t>CONSUMO DE PAPEL</w:t>
      </w:r>
    </w:p>
    <w:p w14:paraId="5918F1A2" w14:textId="77777777" w:rsidR="00622B84" w:rsidRPr="00FE6E43" w:rsidRDefault="00622B84" w:rsidP="00D91B1D">
      <w:pPr>
        <w:pStyle w:val="Prrafodelista"/>
        <w:widowControl/>
        <w:numPr>
          <w:ilvl w:val="0"/>
          <w:numId w:val="12"/>
        </w:numPr>
        <w:contextualSpacing/>
        <w:rPr>
          <w:rFonts w:ascii="Arial" w:hAnsi="Arial" w:cs="Arial"/>
          <w:b/>
          <w:sz w:val="24"/>
          <w:szCs w:val="24"/>
          <w:lang w:val="es-CR"/>
        </w:rPr>
      </w:pPr>
      <w:r w:rsidRPr="00FE6E43">
        <w:rPr>
          <w:rFonts w:ascii="Arial" w:hAnsi="Arial" w:cs="Arial"/>
          <w:b/>
          <w:sz w:val="24"/>
          <w:szCs w:val="24"/>
          <w:lang w:val="es-CR"/>
        </w:rPr>
        <w:t>Situación actual</w:t>
      </w:r>
    </w:p>
    <w:p w14:paraId="1CAF1A2B" w14:textId="4A762A1C" w:rsidR="00622B84" w:rsidRPr="00FE6E43" w:rsidRDefault="00622B84" w:rsidP="00F55579">
      <w:pPr>
        <w:spacing w:after="0" w:line="240" w:lineRule="auto"/>
        <w:jc w:val="both"/>
        <w:rPr>
          <w:rFonts w:ascii="Arial" w:hAnsi="Arial" w:cs="Arial"/>
          <w:sz w:val="24"/>
          <w:szCs w:val="24"/>
        </w:rPr>
      </w:pPr>
      <w:r w:rsidRPr="00FE6E43">
        <w:rPr>
          <w:rFonts w:ascii="Arial" w:hAnsi="Arial" w:cs="Arial"/>
          <w:sz w:val="24"/>
          <w:szCs w:val="24"/>
        </w:rPr>
        <w:t xml:space="preserve"> A </w:t>
      </w:r>
      <w:proofErr w:type="gramStart"/>
      <w:r w:rsidRPr="00FE6E43">
        <w:rPr>
          <w:rFonts w:ascii="Arial" w:hAnsi="Arial" w:cs="Arial"/>
          <w:sz w:val="24"/>
          <w:szCs w:val="24"/>
        </w:rPr>
        <w:t>continuación</w:t>
      </w:r>
      <w:proofErr w:type="gramEnd"/>
      <w:r w:rsidRPr="00FE6E43">
        <w:rPr>
          <w:rFonts w:ascii="Arial" w:hAnsi="Arial" w:cs="Arial"/>
          <w:sz w:val="24"/>
          <w:szCs w:val="24"/>
        </w:rPr>
        <w:t xml:space="preserve"> se presenta el reporte de consumo de resmas de papel F-74, en los distintos centros de impresión durante el I semestre de 2021:</w:t>
      </w:r>
      <w:bookmarkStart w:id="1" w:name="_Hlk23790790"/>
      <w:r w:rsidR="00F55579">
        <w:rPr>
          <w:rFonts w:ascii="Arial" w:hAnsi="Arial" w:cs="Arial"/>
          <w:sz w:val="24"/>
          <w:szCs w:val="24"/>
        </w:rPr>
        <w:t xml:space="preserve"> De los datos recopilados se tiene que </w:t>
      </w:r>
      <w:r w:rsidRPr="00FE6E43">
        <w:rPr>
          <w:rFonts w:ascii="Arial" w:hAnsi="Arial" w:cs="Arial"/>
          <w:sz w:val="24"/>
          <w:szCs w:val="24"/>
        </w:rPr>
        <w:t>durante el I semestre del 2021, en los centros de impresión se consumieron 5.511 resmas de papel</w:t>
      </w:r>
      <w:r w:rsidRPr="00FE6E43">
        <w:rPr>
          <w:rStyle w:val="Refdenotaalpie"/>
          <w:rFonts w:ascii="Arial" w:hAnsi="Arial" w:cs="Arial"/>
          <w:b/>
          <w:sz w:val="24"/>
          <w:szCs w:val="24"/>
        </w:rPr>
        <w:footnoteReference w:id="2"/>
      </w:r>
      <w:r w:rsidRPr="00FE6E43">
        <w:rPr>
          <w:rFonts w:ascii="Arial" w:hAnsi="Arial" w:cs="Arial"/>
          <w:sz w:val="24"/>
          <w:szCs w:val="24"/>
        </w:rPr>
        <w:t>, que representa un monto de ¢24.248.400,00</w:t>
      </w:r>
      <w:bookmarkEnd w:id="1"/>
      <w:r w:rsidRPr="00FE6E43">
        <w:rPr>
          <w:rFonts w:ascii="Arial" w:hAnsi="Arial" w:cs="Arial"/>
          <w:sz w:val="24"/>
          <w:szCs w:val="24"/>
        </w:rPr>
        <w:t>; ya que el costo por resma de papel es de ¢4.400,00, según información tomada del sistema SIGAPJ. De los cuales el mayor consumo de resmas de papel por semestre se presenta en:</w:t>
      </w:r>
    </w:p>
    <w:p w14:paraId="048BA7A9" w14:textId="77777777" w:rsidR="00622B84" w:rsidRPr="00FE6E43" w:rsidRDefault="00622B84" w:rsidP="00D91B1D">
      <w:pPr>
        <w:pStyle w:val="Prrafodelista"/>
        <w:widowControl/>
        <w:numPr>
          <w:ilvl w:val="0"/>
          <w:numId w:val="16"/>
        </w:numPr>
        <w:contextualSpacing/>
        <w:rPr>
          <w:rFonts w:ascii="Arial" w:hAnsi="Arial" w:cs="Arial"/>
          <w:sz w:val="24"/>
          <w:szCs w:val="24"/>
          <w:lang w:val="es-CR"/>
        </w:rPr>
      </w:pPr>
      <w:r w:rsidRPr="00FE6E43">
        <w:rPr>
          <w:rFonts w:ascii="Arial" w:hAnsi="Arial" w:cs="Arial"/>
          <w:sz w:val="24"/>
          <w:szCs w:val="24"/>
          <w:lang w:val="es-CR"/>
        </w:rPr>
        <w:t>II Circuito Judicial de San José (716).</w:t>
      </w:r>
    </w:p>
    <w:p w14:paraId="7CABAF2B" w14:textId="77777777" w:rsidR="00622B84" w:rsidRPr="00FE6E43" w:rsidRDefault="00622B84" w:rsidP="00D91B1D">
      <w:pPr>
        <w:pStyle w:val="Prrafodelista"/>
        <w:widowControl/>
        <w:numPr>
          <w:ilvl w:val="0"/>
          <w:numId w:val="16"/>
        </w:numPr>
        <w:contextualSpacing/>
        <w:rPr>
          <w:rFonts w:ascii="Arial" w:hAnsi="Arial" w:cs="Arial"/>
          <w:sz w:val="24"/>
          <w:szCs w:val="24"/>
          <w:lang w:val="es-CR"/>
        </w:rPr>
      </w:pPr>
      <w:r w:rsidRPr="00FE6E43">
        <w:rPr>
          <w:rFonts w:ascii="Arial" w:hAnsi="Arial" w:cs="Arial"/>
          <w:sz w:val="24"/>
          <w:szCs w:val="24"/>
          <w:lang w:val="es-CR"/>
        </w:rPr>
        <w:t>Administración Regional de Puntarenas (517).</w:t>
      </w:r>
    </w:p>
    <w:p w14:paraId="616C0E56" w14:textId="77777777" w:rsidR="00622B84" w:rsidRPr="00FE6E43" w:rsidRDefault="00622B84" w:rsidP="00D91B1D">
      <w:pPr>
        <w:pStyle w:val="Prrafodelista"/>
        <w:widowControl/>
        <w:numPr>
          <w:ilvl w:val="0"/>
          <w:numId w:val="16"/>
        </w:numPr>
        <w:contextualSpacing/>
        <w:rPr>
          <w:rFonts w:ascii="Arial" w:hAnsi="Arial" w:cs="Arial"/>
          <w:sz w:val="24"/>
          <w:szCs w:val="24"/>
          <w:lang w:val="es-CR"/>
        </w:rPr>
      </w:pPr>
      <w:r w:rsidRPr="00FE6E43">
        <w:rPr>
          <w:rFonts w:ascii="Arial" w:hAnsi="Arial" w:cs="Arial"/>
          <w:sz w:val="24"/>
          <w:szCs w:val="24"/>
          <w:lang w:val="es-CR"/>
        </w:rPr>
        <w:t>I Circuito Judicial de San José (398).</w:t>
      </w:r>
    </w:p>
    <w:p w14:paraId="096EF40E" w14:textId="77777777" w:rsidR="00622B84" w:rsidRPr="00FE6E43" w:rsidRDefault="00622B84" w:rsidP="00D91B1D">
      <w:pPr>
        <w:pStyle w:val="Prrafodelista"/>
        <w:widowControl/>
        <w:numPr>
          <w:ilvl w:val="0"/>
          <w:numId w:val="16"/>
        </w:numPr>
        <w:contextualSpacing/>
        <w:rPr>
          <w:rFonts w:ascii="Arial" w:hAnsi="Arial" w:cs="Arial"/>
          <w:sz w:val="24"/>
          <w:szCs w:val="24"/>
          <w:lang w:val="es-CR"/>
        </w:rPr>
      </w:pPr>
      <w:r w:rsidRPr="00FE6E43">
        <w:rPr>
          <w:rFonts w:ascii="Arial" w:hAnsi="Arial" w:cs="Arial"/>
          <w:sz w:val="24"/>
          <w:szCs w:val="24"/>
          <w:lang w:val="es-CR"/>
        </w:rPr>
        <w:t>I Circuito Judicial de la Zona Atlántica, Limón (396).</w:t>
      </w:r>
    </w:p>
    <w:p w14:paraId="00956567" w14:textId="77777777" w:rsidR="00622B84" w:rsidRPr="00FE6E43" w:rsidRDefault="00622B84" w:rsidP="00D91B1D">
      <w:pPr>
        <w:pStyle w:val="Prrafodelista"/>
        <w:widowControl/>
        <w:numPr>
          <w:ilvl w:val="0"/>
          <w:numId w:val="16"/>
        </w:numPr>
        <w:contextualSpacing/>
        <w:rPr>
          <w:rFonts w:ascii="Arial" w:hAnsi="Arial" w:cs="Arial"/>
          <w:sz w:val="24"/>
          <w:szCs w:val="24"/>
          <w:lang w:val="es-CR"/>
        </w:rPr>
      </w:pPr>
      <w:r w:rsidRPr="00FE6E43">
        <w:rPr>
          <w:rFonts w:ascii="Arial" w:hAnsi="Arial" w:cs="Arial"/>
          <w:sz w:val="24"/>
          <w:szCs w:val="24"/>
          <w:lang w:val="es-CR"/>
        </w:rPr>
        <w:t>Ministerio Público (367).</w:t>
      </w:r>
    </w:p>
    <w:p w14:paraId="7E5FC940" w14:textId="77777777" w:rsidR="00622B84" w:rsidRPr="00361FF7" w:rsidRDefault="00622B84" w:rsidP="00622B84">
      <w:pPr>
        <w:pStyle w:val="Prrafodelista"/>
        <w:rPr>
          <w:rFonts w:ascii="Arial" w:hAnsi="Arial" w:cs="Arial"/>
          <w:sz w:val="24"/>
          <w:szCs w:val="24"/>
          <w:lang w:val="es-CR"/>
        </w:rPr>
      </w:pPr>
    </w:p>
    <w:p w14:paraId="54884E71" w14:textId="5BA213BF" w:rsidR="00622B84" w:rsidRDefault="00622B84" w:rsidP="00CF77D5">
      <w:pPr>
        <w:spacing w:after="0" w:line="240" w:lineRule="auto"/>
        <w:jc w:val="both"/>
        <w:rPr>
          <w:rFonts w:ascii="Arial" w:hAnsi="Arial" w:cs="Arial"/>
          <w:sz w:val="24"/>
          <w:szCs w:val="24"/>
        </w:rPr>
      </w:pPr>
      <w:r w:rsidRPr="00361FF7">
        <w:rPr>
          <w:rFonts w:ascii="Arial" w:hAnsi="Arial" w:cs="Arial"/>
          <w:sz w:val="24"/>
          <w:szCs w:val="24"/>
        </w:rPr>
        <w:t xml:space="preserve">No </w:t>
      </w:r>
      <w:proofErr w:type="gramStart"/>
      <w:r w:rsidRPr="00361FF7">
        <w:rPr>
          <w:rFonts w:ascii="Arial" w:hAnsi="Arial" w:cs="Arial"/>
          <w:sz w:val="24"/>
          <w:szCs w:val="24"/>
        </w:rPr>
        <w:t>obstante</w:t>
      </w:r>
      <w:proofErr w:type="gramEnd"/>
      <w:r w:rsidRPr="00361FF7">
        <w:rPr>
          <w:rFonts w:ascii="Arial" w:hAnsi="Arial" w:cs="Arial"/>
          <w:sz w:val="24"/>
          <w:szCs w:val="24"/>
        </w:rPr>
        <w:t xml:space="preserve"> lo anterior, al considerar el consumo de resmas de papel en relación a la cantidad de personal por cada circuito judicial (ver la quinta columna del cuadro </w:t>
      </w:r>
      <w:r w:rsidRPr="00361FF7">
        <w:rPr>
          <w:rFonts w:ascii="Arial" w:hAnsi="Arial" w:cs="Arial"/>
          <w:sz w:val="24"/>
          <w:szCs w:val="24"/>
        </w:rPr>
        <w:lastRenderedPageBreak/>
        <w:t>anterior), se tiene que el mayor consumo de papel per cápita se da en el Ministerio Público, cuyo valor es de 7.</w:t>
      </w:r>
      <w:r>
        <w:rPr>
          <w:rFonts w:ascii="Arial" w:hAnsi="Arial" w:cs="Arial"/>
          <w:sz w:val="24"/>
          <w:szCs w:val="24"/>
        </w:rPr>
        <w:t>81</w:t>
      </w:r>
      <w:r w:rsidRPr="00361FF7">
        <w:rPr>
          <w:rFonts w:ascii="Arial" w:hAnsi="Arial" w:cs="Arial"/>
          <w:sz w:val="24"/>
          <w:szCs w:val="24"/>
        </w:rPr>
        <w:t xml:space="preserve"> y significa que en promedio cada persona de es</w:t>
      </w:r>
      <w:r>
        <w:rPr>
          <w:rFonts w:ascii="Arial" w:hAnsi="Arial" w:cs="Arial"/>
          <w:sz w:val="24"/>
          <w:szCs w:val="24"/>
        </w:rPr>
        <w:t xml:space="preserve">a área </w:t>
      </w:r>
      <w:r w:rsidRPr="00361FF7">
        <w:rPr>
          <w:rFonts w:ascii="Arial" w:hAnsi="Arial" w:cs="Arial"/>
          <w:sz w:val="24"/>
          <w:szCs w:val="24"/>
        </w:rPr>
        <w:t>consume 7.</w:t>
      </w:r>
      <w:r>
        <w:rPr>
          <w:rFonts w:ascii="Arial" w:hAnsi="Arial" w:cs="Arial"/>
          <w:sz w:val="24"/>
          <w:szCs w:val="24"/>
        </w:rPr>
        <w:t>81</w:t>
      </w:r>
      <w:r w:rsidRPr="00361FF7">
        <w:rPr>
          <w:rFonts w:ascii="Arial" w:hAnsi="Arial" w:cs="Arial"/>
          <w:sz w:val="24"/>
          <w:szCs w:val="24"/>
        </w:rPr>
        <w:t xml:space="preserve"> resmas de papel por semestre. En relación de orden en cuanto al mayor consumo le siguen los circuitos judiciales de Turrialba (1,</w:t>
      </w:r>
      <w:r>
        <w:rPr>
          <w:rFonts w:ascii="Arial" w:hAnsi="Arial" w:cs="Arial"/>
          <w:sz w:val="24"/>
          <w:szCs w:val="24"/>
        </w:rPr>
        <w:t>83</w:t>
      </w:r>
      <w:r w:rsidRPr="00361FF7">
        <w:rPr>
          <w:rFonts w:ascii="Arial" w:hAnsi="Arial" w:cs="Arial"/>
          <w:sz w:val="24"/>
          <w:szCs w:val="24"/>
        </w:rPr>
        <w:t xml:space="preserve">), </w:t>
      </w:r>
      <w:r>
        <w:rPr>
          <w:rFonts w:ascii="Arial" w:hAnsi="Arial" w:cs="Arial"/>
          <w:sz w:val="24"/>
          <w:szCs w:val="24"/>
        </w:rPr>
        <w:t>Sarapiquí</w:t>
      </w:r>
      <w:r w:rsidRPr="00361FF7">
        <w:rPr>
          <w:rFonts w:ascii="Arial" w:hAnsi="Arial" w:cs="Arial"/>
          <w:sz w:val="24"/>
          <w:szCs w:val="24"/>
        </w:rPr>
        <w:t xml:space="preserve"> (1,</w:t>
      </w:r>
      <w:r>
        <w:rPr>
          <w:rFonts w:ascii="Arial" w:hAnsi="Arial" w:cs="Arial"/>
          <w:sz w:val="24"/>
          <w:szCs w:val="24"/>
        </w:rPr>
        <w:t>67</w:t>
      </w:r>
      <w:r w:rsidRPr="00361FF7">
        <w:rPr>
          <w:rFonts w:ascii="Arial" w:hAnsi="Arial" w:cs="Arial"/>
          <w:sz w:val="24"/>
          <w:szCs w:val="24"/>
        </w:rPr>
        <w:t>), Osa (1,</w:t>
      </w:r>
      <w:r>
        <w:rPr>
          <w:rFonts w:ascii="Arial" w:hAnsi="Arial" w:cs="Arial"/>
          <w:sz w:val="24"/>
          <w:szCs w:val="24"/>
        </w:rPr>
        <w:t>37</w:t>
      </w:r>
      <w:r w:rsidRPr="00361FF7">
        <w:rPr>
          <w:rFonts w:ascii="Arial" w:hAnsi="Arial" w:cs="Arial"/>
          <w:sz w:val="24"/>
          <w:szCs w:val="24"/>
        </w:rPr>
        <w:t>), Quepos (1,</w:t>
      </w:r>
      <w:r>
        <w:rPr>
          <w:rFonts w:ascii="Arial" w:hAnsi="Arial" w:cs="Arial"/>
          <w:sz w:val="24"/>
          <w:szCs w:val="24"/>
        </w:rPr>
        <w:t>30</w:t>
      </w:r>
      <w:r w:rsidRPr="00361FF7">
        <w:rPr>
          <w:rFonts w:ascii="Arial" w:hAnsi="Arial" w:cs="Arial"/>
          <w:sz w:val="24"/>
          <w:szCs w:val="24"/>
        </w:rPr>
        <w:t xml:space="preserve">), </w:t>
      </w:r>
      <w:r>
        <w:rPr>
          <w:rFonts w:ascii="Arial" w:hAnsi="Arial" w:cs="Arial"/>
          <w:sz w:val="24"/>
          <w:szCs w:val="24"/>
        </w:rPr>
        <w:t>Grecia</w:t>
      </w:r>
      <w:r w:rsidRPr="00361FF7">
        <w:rPr>
          <w:rFonts w:ascii="Arial" w:hAnsi="Arial" w:cs="Arial"/>
          <w:sz w:val="24"/>
          <w:szCs w:val="24"/>
        </w:rPr>
        <w:t xml:space="preserve"> (</w:t>
      </w:r>
      <w:r>
        <w:rPr>
          <w:rFonts w:ascii="Arial" w:hAnsi="Arial" w:cs="Arial"/>
          <w:sz w:val="24"/>
          <w:szCs w:val="24"/>
        </w:rPr>
        <w:t>1</w:t>
      </w:r>
      <w:r w:rsidRPr="00361FF7">
        <w:rPr>
          <w:rFonts w:ascii="Arial" w:hAnsi="Arial" w:cs="Arial"/>
          <w:sz w:val="24"/>
          <w:szCs w:val="24"/>
        </w:rPr>
        <w:t>,</w:t>
      </w:r>
      <w:r>
        <w:rPr>
          <w:rFonts w:ascii="Arial" w:hAnsi="Arial" w:cs="Arial"/>
          <w:sz w:val="24"/>
          <w:szCs w:val="24"/>
        </w:rPr>
        <w:t>26</w:t>
      </w:r>
      <w:r w:rsidRPr="00361FF7">
        <w:rPr>
          <w:rFonts w:ascii="Arial" w:hAnsi="Arial" w:cs="Arial"/>
          <w:sz w:val="24"/>
          <w:szCs w:val="24"/>
        </w:rPr>
        <w:t xml:space="preserve">) y </w:t>
      </w:r>
      <w:r>
        <w:rPr>
          <w:rFonts w:ascii="Arial" w:hAnsi="Arial" w:cs="Arial"/>
          <w:sz w:val="24"/>
          <w:szCs w:val="24"/>
        </w:rPr>
        <w:t>Puntarenas</w:t>
      </w:r>
      <w:r w:rsidRPr="00361FF7">
        <w:rPr>
          <w:rFonts w:ascii="Arial" w:hAnsi="Arial" w:cs="Arial"/>
          <w:sz w:val="24"/>
          <w:szCs w:val="24"/>
        </w:rPr>
        <w:t xml:space="preserve"> (</w:t>
      </w:r>
      <w:r>
        <w:rPr>
          <w:rFonts w:ascii="Arial" w:hAnsi="Arial" w:cs="Arial"/>
          <w:sz w:val="24"/>
          <w:szCs w:val="24"/>
        </w:rPr>
        <w:t>1</w:t>
      </w:r>
      <w:r w:rsidRPr="00361FF7">
        <w:rPr>
          <w:rFonts w:ascii="Arial" w:hAnsi="Arial" w:cs="Arial"/>
          <w:sz w:val="24"/>
          <w:szCs w:val="24"/>
        </w:rPr>
        <w:t>,</w:t>
      </w:r>
      <w:r>
        <w:rPr>
          <w:rFonts w:ascii="Arial" w:hAnsi="Arial" w:cs="Arial"/>
          <w:sz w:val="24"/>
          <w:szCs w:val="24"/>
        </w:rPr>
        <w:t>03</w:t>
      </w:r>
      <w:r w:rsidRPr="00361FF7">
        <w:rPr>
          <w:rFonts w:ascii="Arial" w:hAnsi="Arial" w:cs="Arial"/>
          <w:sz w:val="24"/>
          <w:szCs w:val="24"/>
        </w:rPr>
        <w:t>). Esta situación llama particularmente la atención, ya que el mayor consumo per cápita se registra en circuitos judiciales más pequeños.</w:t>
      </w:r>
      <w:r w:rsidR="00D97AAD">
        <w:rPr>
          <w:rFonts w:ascii="Arial" w:hAnsi="Arial" w:cs="Arial"/>
          <w:sz w:val="24"/>
          <w:szCs w:val="24"/>
        </w:rPr>
        <w:t xml:space="preserve"> </w:t>
      </w:r>
      <w:r w:rsidRPr="00FE6E43">
        <w:rPr>
          <w:rFonts w:ascii="Arial" w:hAnsi="Arial" w:cs="Arial"/>
          <w:sz w:val="24"/>
          <w:szCs w:val="24"/>
        </w:rPr>
        <w:t xml:space="preserve">En cuanto al mayor ahorro en consumo de resmas de papel per cápita por semestre, este se observa en </w:t>
      </w:r>
      <w:bookmarkStart w:id="2" w:name="_Hlk23790963"/>
      <w:r w:rsidRPr="00FE6E43">
        <w:rPr>
          <w:rFonts w:ascii="Arial" w:hAnsi="Arial" w:cs="Arial"/>
          <w:sz w:val="24"/>
          <w:szCs w:val="24"/>
        </w:rPr>
        <w:t xml:space="preserve">los circuitos judiciales de San Carlos (0,17) es un circuito judicial completamente electrónico y Alajuela (0,34); </w:t>
      </w:r>
      <w:bookmarkEnd w:id="2"/>
      <w:r w:rsidRPr="00FE6E43">
        <w:rPr>
          <w:rFonts w:ascii="Arial" w:hAnsi="Arial" w:cs="Arial"/>
          <w:sz w:val="24"/>
          <w:szCs w:val="24"/>
        </w:rPr>
        <w:t>es un circuito judicial híbrido, situación que coincide con un menor consumo de papel. Esto, es un aspecto importante para la institución, pues sirve como indicador de parte del beneficio obtenido en la digitalización de los procesos judiciales.</w:t>
      </w:r>
      <w:r>
        <w:rPr>
          <w:rFonts w:ascii="Arial" w:hAnsi="Arial" w:cs="Arial"/>
          <w:sz w:val="24"/>
          <w:szCs w:val="24"/>
        </w:rPr>
        <w:t xml:space="preserve"> </w:t>
      </w:r>
      <w:r w:rsidRPr="00AA7818">
        <w:rPr>
          <w:rFonts w:ascii="Arial" w:hAnsi="Arial" w:cs="Arial"/>
          <w:sz w:val="24"/>
          <w:szCs w:val="24"/>
        </w:rPr>
        <w:t>Es importante indicar, que a la fecha de este informe no se ha recibido la información del I Semestre de 2021 correspondiente a la Administración de la Defensa Pública.</w:t>
      </w:r>
    </w:p>
    <w:p w14:paraId="0C3633B9" w14:textId="34CA2DED" w:rsidR="00622B84" w:rsidRPr="00FE6E43" w:rsidRDefault="00622B84" w:rsidP="00D91B1D">
      <w:pPr>
        <w:pStyle w:val="Prrafodelista"/>
        <w:widowControl/>
        <w:numPr>
          <w:ilvl w:val="0"/>
          <w:numId w:val="12"/>
        </w:numPr>
        <w:contextualSpacing/>
        <w:rPr>
          <w:rFonts w:ascii="Arial" w:hAnsi="Arial" w:cs="Arial"/>
          <w:b/>
          <w:sz w:val="24"/>
          <w:szCs w:val="24"/>
          <w:lang w:val="es-CR"/>
        </w:rPr>
      </w:pPr>
      <w:r w:rsidRPr="00FE6E43">
        <w:rPr>
          <w:rFonts w:ascii="Arial" w:hAnsi="Arial" w:cs="Arial"/>
          <w:b/>
          <w:sz w:val="24"/>
          <w:szCs w:val="24"/>
          <w:lang w:val="es-CR"/>
        </w:rPr>
        <w:t>Consumo de papel II semestre 2020 versus I semestre 2021</w:t>
      </w:r>
    </w:p>
    <w:p w14:paraId="21B41F7F" w14:textId="77777777" w:rsidR="00622B84" w:rsidRPr="00FE6E43" w:rsidRDefault="00622B84" w:rsidP="00622B84">
      <w:pPr>
        <w:spacing w:after="0" w:line="240" w:lineRule="auto"/>
        <w:jc w:val="both"/>
        <w:rPr>
          <w:rFonts w:ascii="Arial" w:hAnsi="Arial" w:cs="Arial"/>
          <w:sz w:val="24"/>
          <w:szCs w:val="24"/>
        </w:rPr>
      </w:pPr>
      <w:r w:rsidRPr="00FE6E43">
        <w:rPr>
          <w:rFonts w:ascii="Arial" w:hAnsi="Arial" w:cs="Arial"/>
          <w:sz w:val="24"/>
          <w:szCs w:val="24"/>
        </w:rPr>
        <w:t>Para efectos de comparar el consumo de papel, a continuación, se presenta el detalle de lo consumido en el II semestre del 2020 versus lo consumido durante el I semestre de 2021:</w:t>
      </w:r>
    </w:p>
    <w:p w14:paraId="6C2AA612" w14:textId="47058CD9"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 xml:space="preserve">Cuadro N° </w:t>
      </w:r>
      <w:r w:rsidR="00027FC7">
        <w:rPr>
          <w:rFonts w:ascii="Arial" w:hAnsi="Arial" w:cs="Arial"/>
          <w:b/>
          <w:sz w:val="24"/>
          <w:szCs w:val="24"/>
        </w:rPr>
        <w:t>4</w:t>
      </w:r>
    </w:p>
    <w:p w14:paraId="3B31F773" w14:textId="77777777" w:rsidR="00622B84"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Poder Judicial: Consumo de Papel Durante el II Semestre de 2020, comparado con el I Semestre de 2021, en resmas</w:t>
      </w:r>
    </w:p>
    <w:p w14:paraId="06EEDACF" w14:textId="77777777" w:rsidR="00622B84" w:rsidRDefault="00622B84" w:rsidP="00622B84">
      <w:pPr>
        <w:spacing w:after="0" w:line="240" w:lineRule="auto"/>
        <w:jc w:val="center"/>
        <w:rPr>
          <w:rFonts w:ascii="Arial" w:hAnsi="Arial" w:cs="Arial"/>
          <w:b/>
          <w:sz w:val="24"/>
          <w:szCs w:val="24"/>
        </w:rPr>
      </w:pPr>
    </w:p>
    <w:tbl>
      <w:tblPr>
        <w:tblW w:w="6662" w:type="dxa"/>
        <w:jc w:val="center"/>
        <w:tblCellMar>
          <w:left w:w="70" w:type="dxa"/>
          <w:right w:w="70" w:type="dxa"/>
        </w:tblCellMar>
        <w:tblLook w:val="04A0" w:firstRow="1" w:lastRow="0" w:firstColumn="1" w:lastColumn="0" w:noHBand="0" w:noVBand="1"/>
      </w:tblPr>
      <w:tblGrid>
        <w:gridCol w:w="3402"/>
        <w:gridCol w:w="1124"/>
        <w:gridCol w:w="1091"/>
        <w:gridCol w:w="1045"/>
      </w:tblGrid>
      <w:tr w:rsidR="00622B84" w:rsidRPr="00B916A3" w14:paraId="095EAA8F" w14:textId="77777777" w:rsidTr="00DB52D3">
        <w:trPr>
          <w:trHeight w:val="420"/>
          <w:jc w:val="center"/>
        </w:trPr>
        <w:tc>
          <w:tcPr>
            <w:tcW w:w="3402"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144CFD7C"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sidRPr="00B916A3">
              <w:rPr>
                <w:rFonts w:ascii="Arial" w:eastAsia="Times New Roman" w:hAnsi="Arial" w:cs="Arial"/>
                <w:b/>
                <w:bCs/>
                <w:sz w:val="16"/>
                <w:szCs w:val="16"/>
                <w:lang w:eastAsia="es-CR"/>
              </w:rPr>
              <w:t>ADMINISTRACIÓN</w:t>
            </w:r>
          </w:p>
        </w:tc>
        <w:tc>
          <w:tcPr>
            <w:tcW w:w="1124" w:type="dxa"/>
            <w:tcBorders>
              <w:top w:val="single" w:sz="8" w:space="0" w:color="auto"/>
              <w:left w:val="nil"/>
              <w:bottom w:val="single" w:sz="8" w:space="0" w:color="auto"/>
              <w:right w:val="single" w:sz="8" w:space="0" w:color="auto"/>
            </w:tcBorders>
            <w:shd w:val="clear" w:color="000000" w:fill="DBE5F1"/>
            <w:vAlign w:val="center"/>
            <w:hideMark/>
          </w:tcPr>
          <w:p w14:paraId="68A5400E"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sidRPr="00B916A3">
              <w:rPr>
                <w:rFonts w:ascii="Arial" w:eastAsia="Times New Roman" w:hAnsi="Arial" w:cs="Arial"/>
                <w:b/>
                <w:bCs/>
                <w:sz w:val="16"/>
                <w:szCs w:val="16"/>
                <w:lang w:eastAsia="es-CR"/>
              </w:rPr>
              <w:t>II SEMESTRE 2020</w:t>
            </w:r>
          </w:p>
        </w:tc>
        <w:tc>
          <w:tcPr>
            <w:tcW w:w="1091" w:type="dxa"/>
            <w:tcBorders>
              <w:top w:val="single" w:sz="8" w:space="0" w:color="auto"/>
              <w:left w:val="nil"/>
              <w:bottom w:val="single" w:sz="8" w:space="0" w:color="auto"/>
              <w:right w:val="single" w:sz="8" w:space="0" w:color="auto"/>
            </w:tcBorders>
            <w:shd w:val="clear" w:color="000000" w:fill="DBE5F1"/>
            <w:vAlign w:val="center"/>
            <w:hideMark/>
          </w:tcPr>
          <w:p w14:paraId="26975A44"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sidRPr="00B916A3">
              <w:rPr>
                <w:rFonts w:ascii="Arial" w:eastAsia="Times New Roman" w:hAnsi="Arial" w:cs="Arial"/>
                <w:b/>
                <w:bCs/>
                <w:sz w:val="16"/>
                <w:szCs w:val="16"/>
                <w:lang w:eastAsia="es-CR"/>
              </w:rPr>
              <w:t>I SEMESTRE 2021</w:t>
            </w:r>
          </w:p>
        </w:tc>
        <w:tc>
          <w:tcPr>
            <w:tcW w:w="1045" w:type="dxa"/>
            <w:tcBorders>
              <w:top w:val="single" w:sz="8" w:space="0" w:color="auto"/>
              <w:left w:val="nil"/>
              <w:bottom w:val="single" w:sz="8" w:space="0" w:color="auto"/>
              <w:right w:val="single" w:sz="8" w:space="0" w:color="auto"/>
            </w:tcBorders>
            <w:shd w:val="clear" w:color="000000" w:fill="DBE5F1"/>
            <w:vAlign w:val="center"/>
            <w:hideMark/>
          </w:tcPr>
          <w:p w14:paraId="176E9BE0"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sidRPr="00B916A3">
              <w:rPr>
                <w:rFonts w:ascii="Arial" w:eastAsia="Times New Roman" w:hAnsi="Arial" w:cs="Arial"/>
                <w:b/>
                <w:bCs/>
                <w:sz w:val="16"/>
                <w:szCs w:val="16"/>
                <w:lang w:eastAsia="es-CR"/>
              </w:rPr>
              <w:t>Diferencia</w:t>
            </w:r>
          </w:p>
        </w:tc>
      </w:tr>
      <w:tr w:rsidR="00622B84" w:rsidRPr="00B916A3" w14:paraId="07B41E7B" w14:textId="77777777" w:rsidTr="00DB52D3">
        <w:trPr>
          <w:trHeight w:val="267"/>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0FC1DCAF"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Quepos y Parrita</w:t>
            </w:r>
          </w:p>
        </w:tc>
        <w:tc>
          <w:tcPr>
            <w:tcW w:w="1124" w:type="dxa"/>
            <w:tcBorders>
              <w:top w:val="nil"/>
              <w:left w:val="nil"/>
              <w:bottom w:val="single" w:sz="8" w:space="0" w:color="auto"/>
              <w:right w:val="single" w:sz="8" w:space="0" w:color="auto"/>
            </w:tcBorders>
            <w:shd w:val="clear" w:color="auto" w:fill="auto"/>
            <w:vAlign w:val="center"/>
            <w:hideMark/>
          </w:tcPr>
          <w:p w14:paraId="1B3BE9E9"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181</w:t>
            </w:r>
          </w:p>
        </w:tc>
        <w:tc>
          <w:tcPr>
            <w:tcW w:w="1091" w:type="dxa"/>
            <w:tcBorders>
              <w:top w:val="nil"/>
              <w:left w:val="nil"/>
              <w:bottom w:val="single" w:sz="8" w:space="0" w:color="auto"/>
              <w:right w:val="single" w:sz="8" w:space="0" w:color="auto"/>
            </w:tcBorders>
            <w:shd w:val="clear" w:color="auto" w:fill="auto"/>
            <w:vAlign w:val="center"/>
            <w:hideMark/>
          </w:tcPr>
          <w:p w14:paraId="64895C4B"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189</w:t>
            </w:r>
          </w:p>
        </w:tc>
        <w:tc>
          <w:tcPr>
            <w:tcW w:w="1045" w:type="dxa"/>
            <w:tcBorders>
              <w:top w:val="nil"/>
              <w:left w:val="nil"/>
              <w:bottom w:val="single" w:sz="8" w:space="0" w:color="auto"/>
              <w:right w:val="single" w:sz="8" w:space="0" w:color="auto"/>
            </w:tcBorders>
            <w:shd w:val="clear" w:color="auto" w:fill="auto"/>
            <w:vAlign w:val="center"/>
            <w:hideMark/>
          </w:tcPr>
          <w:p w14:paraId="04A6A27C"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8</w:t>
            </w:r>
          </w:p>
        </w:tc>
      </w:tr>
      <w:tr w:rsidR="00622B84" w:rsidRPr="00B916A3" w14:paraId="0001F5DB" w14:textId="77777777" w:rsidTr="00DB52D3">
        <w:trPr>
          <w:trHeight w:val="272"/>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24020756"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Cartago</w:t>
            </w:r>
          </w:p>
        </w:tc>
        <w:tc>
          <w:tcPr>
            <w:tcW w:w="1124" w:type="dxa"/>
            <w:tcBorders>
              <w:top w:val="nil"/>
              <w:left w:val="nil"/>
              <w:bottom w:val="single" w:sz="8" w:space="0" w:color="auto"/>
              <w:right w:val="single" w:sz="8" w:space="0" w:color="auto"/>
            </w:tcBorders>
            <w:shd w:val="clear" w:color="auto" w:fill="auto"/>
            <w:vAlign w:val="center"/>
            <w:hideMark/>
          </w:tcPr>
          <w:p w14:paraId="7CE03FFC"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172</w:t>
            </w:r>
          </w:p>
        </w:tc>
        <w:tc>
          <w:tcPr>
            <w:tcW w:w="1091" w:type="dxa"/>
            <w:tcBorders>
              <w:top w:val="nil"/>
              <w:left w:val="nil"/>
              <w:bottom w:val="single" w:sz="8" w:space="0" w:color="auto"/>
              <w:right w:val="single" w:sz="8" w:space="0" w:color="auto"/>
            </w:tcBorders>
            <w:shd w:val="clear" w:color="auto" w:fill="auto"/>
            <w:vAlign w:val="center"/>
            <w:hideMark/>
          </w:tcPr>
          <w:p w14:paraId="4203AD45"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324</w:t>
            </w:r>
          </w:p>
        </w:tc>
        <w:tc>
          <w:tcPr>
            <w:tcW w:w="1045" w:type="dxa"/>
            <w:tcBorders>
              <w:top w:val="nil"/>
              <w:left w:val="nil"/>
              <w:bottom w:val="single" w:sz="8" w:space="0" w:color="auto"/>
              <w:right w:val="single" w:sz="8" w:space="0" w:color="auto"/>
            </w:tcBorders>
            <w:shd w:val="clear" w:color="auto" w:fill="auto"/>
            <w:vAlign w:val="center"/>
            <w:hideMark/>
          </w:tcPr>
          <w:p w14:paraId="221AFA53"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152</w:t>
            </w:r>
          </w:p>
        </w:tc>
      </w:tr>
      <w:tr w:rsidR="00622B84" w:rsidRPr="00B916A3" w14:paraId="2E11E58D" w14:textId="77777777" w:rsidTr="00DB52D3">
        <w:trPr>
          <w:trHeight w:val="262"/>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664192C5"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Corredores</w:t>
            </w:r>
          </w:p>
        </w:tc>
        <w:tc>
          <w:tcPr>
            <w:tcW w:w="1124" w:type="dxa"/>
            <w:tcBorders>
              <w:top w:val="nil"/>
              <w:left w:val="nil"/>
              <w:bottom w:val="single" w:sz="8" w:space="0" w:color="auto"/>
              <w:right w:val="single" w:sz="8" w:space="0" w:color="auto"/>
            </w:tcBorders>
            <w:shd w:val="clear" w:color="auto" w:fill="auto"/>
            <w:vAlign w:val="center"/>
            <w:hideMark/>
          </w:tcPr>
          <w:p w14:paraId="7CA882F4"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172</w:t>
            </w:r>
          </w:p>
        </w:tc>
        <w:tc>
          <w:tcPr>
            <w:tcW w:w="1091" w:type="dxa"/>
            <w:tcBorders>
              <w:top w:val="nil"/>
              <w:left w:val="nil"/>
              <w:bottom w:val="single" w:sz="8" w:space="0" w:color="auto"/>
              <w:right w:val="single" w:sz="8" w:space="0" w:color="auto"/>
            </w:tcBorders>
            <w:shd w:val="clear" w:color="auto" w:fill="auto"/>
            <w:vAlign w:val="center"/>
            <w:hideMark/>
          </w:tcPr>
          <w:p w14:paraId="67B4CE36"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186</w:t>
            </w:r>
          </w:p>
        </w:tc>
        <w:tc>
          <w:tcPr>
            <w:tcW w:w="1045" w:type="dxa"/>
            <w:tcBorders>
              <w:top w:val="nil"/>
              <w:left w:val="nil"/>
              <w:bottom w:val="single" w:sz="8" w:space="0" w:color="auto"/>
              <w:right w:val="single" w:sz="8" w:space="0" w:color="auto"/>
            </w:tcBorders>
            <w:shd w:val="clear" w:color="auto" w:fill="auto"/>
            <w:vAlign w:val="center"/>
            <w:hideMark/>
          </w:tcPr>
          <w:p w14:paraId="1E57EC53"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14</w:t>
            </w:r>
          </w:p>
        </w:tc>
      </w:tr>
      <w:tr w:rsidR="00622B84" w:rsidRPr="00B916A3" w14:paraId="5C1EDEAA" w14:textId="77777777" w:rsidTr="00DB52D3">
        <w:trPr>
          <w:trHeight w:val="266"/>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FA00AF1"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Golfito</w:t>
            </w:r>
          </w:p>
        </w:tc>
        <w:tc>
          <w:tcPr>
            <w:tcW w:w="1124" w:type="dxa"/>
            <w:tcBorders>
              <w:top w:val="nil"/>
              <w:left w:val="nil"/>
              <w:bottom w:val="single" w:sz="8" w:space="0" w:color="auto"/>
              <w:right w:val="single" w:sz="8" w:space="0" w:color="auto"/>
            </w:tcBorders>
            <w:shd w:val="clear" w:color="auto" w:fill="auto"/>
            <w:vAlign w:val="center"/>
            <w:hideMark/>
          </w:tcPr>
          <w:p w14:paraId="39D0ACA6"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36</w:t>
            </w:r>
          </w:p>
        </w:tc>
        <w:tc>
          <w:tcPr>
            <w:tcW w:w="1091" w:type="dxa"/>
            <w:tcBorders>
              <w:top w:val="nil"/>
              <w:left w:val="nil"/>
              <w:bottom w:val="single" w:sz="8" w:space="0" w:color="auto"/>
              <w:right w:val="single" w:sz="8" w:space="0" w:color="auto"/>
            </w:tcBorders>
            <w:shd w:val="clear" w:color="auto" w:fill="auto"/>
            <w:vAlign w:val="center"/>
            <w:hideMark/>
          </w:tcPr>
          <w:p w14:paraId="157C21C4"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36</w:t>
            </w:r>
          </w:p>
        </w:tc>
        <w:tc>
          <w:tcPr>
            <w:tcW w:w="1045" w:type="dxa"/>
            <w:tcBorders>
              <w:top w:val="nil"/>
              <w:left w:val="nil"/>
              <w:bottom w:val="single" w:sz="8" w:space="0" w:color="auto"/>
              <w:right w:val="single" w:sz="8" w:space="0" w:color="auto"/>
            </w:tcBorders>
            <w:shd w:val="clear" w:color="auto" w:fill="auto"/>
            <w:vAlign w:val="center"/>
            <w:hideMark/>
          </w:tcPr>
          <w:p w14:paraId="56281E4A"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0</w:t>
            </w:r>
          </w:p>
        </w:tc>
      </w:tr>
      <w:tr w:rsidR="00622B84" w:rsidRPr="00B916A3" w14:paraId="30AE4E5C" w14:textId="77777777" w:rsidTr="00DB52D3">
        <w:trPr>
          <w:trHeight w:val="257"/>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2750FB2C"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Grecia</w:t>
            </w:r>
          </w:p>
        </w:tc>
        <w:tc>
          <w:tcPr>
            <w:tcW w:w="1124" w:type="dxa"/>
            <w:tcBorders>
              <w:top w:val="nil"/>
              <w:left w:val="nil"/>
              <w:bottom w:val="single" w:sz="8" w:space="0" w:color="auto"/>
              <w:right w:val="single" w:sz="8" w:space="0" w:color="auto"/>
            </w:tcBorders>
            <w:shd w:val="clear" w:color="auto" w:fill="auto"/>
            <w:vAlign w:val="center"/>
            <w:hideMark/>
          </w:tcPr>
          <w:p w14:paraId="68C09189"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158</w:t>
            </w:r>
          </w:p>
        </w:tc>
        <w:tc>
          <w:tcPr>
            <w:tcW w:w="1091" w:type="dxa"/>
            <w:tcBorders>
              <w:top w:val="nil"/>
              <w:left w:val="nil"/>
              <w:bottom w:val="single" w:sz="8" w:space="0" w:color="auto"/>
              <w:right w:val="single" w:sz="8" w:space="0" w:color="auto"/>
            </w:tcBorders>
            <w:shd w:val="clear" w:color="auto" w:fill="auto"/>
            <w:vAlign w:val="center"/>
            <w:hideMark/>
          </w:tcPr>
          <w:p w14:paraId="3E9C2AB5"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166</w:t>
            </w:r>
          </w:p>
        </w:tc>
        <w:tc>
          <w:tcPr>
            <w:tcW w:w="1045" w:type="dxa"/>
            <w:tcBorders>
              <w:top w:val="nil"/>
              <w:left w:val="nil"/>
              <w:bottom w:val="single" w:sz="8" w:space="0" w:color="auto"/>
              <w:right w:val="single" w:sz="8" w:space="0" w:color="auto"/>
            </w:tcBorders>
            <w:shd w:val="clear" w:color="auto" w:fill="auto"/>
            <w:vAlign w:val="center"/>
            <w:hideMark/>
          </w:tcPr>
          <w:p w14:paraId="081F37DA"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8</w:t>
            </w:r>
          </w:p>
        </w:tc>
      </w:tr>
      <w:tr w:rsidR="00622B84" w:rsidRPr="00B916A3" w14:paraId="6338B23C" w14:textId="77777777" w:rsidTr="00DB52D3">
        <w:trPr>
          <w:trHeight w:val="260"/>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2A00E0B0"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Heredia</w:t>
            </w:r>
          </w:p>
        </w:tc>
        <w:tc>
          <w:tcPr>
            <w:tcW w:w="1124" w:type="dxa"/>
            <w:tcBorders>
              <w:top w:val="nil"/>
              <w:left w:val="nil"/>
              <w:bottom w:val="single" w:sz="8" w:space="0" w:color="auto"/>
              <w:right w:val="single" w:sz="8" w:space="0" w:color="auto"/>
            </w:tcBorders>
            <w:shd w:val="clear" w:color="auto" w:fill="auto"/>
            <w:vAlign w:val="center"/>
            <w:hideMark/>
          </w:tcPr>
          <w:p w14:paraId="7EB87B6D"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236</w:t>
            </w:r>
          </w:p>
        </w:tc>
        <w:tc>
          <w:tcPr>
            <w:tcW w:w="1091" w:type="dxa"/>
            <w:tcBorders>
              <w:top w:val="nil"/>
              <w:left w:val="nil"/>
              <w:bottom w:val="single" w:sz="8" w:space="0" w:color="auto"/>
              <w:right w:val="single" w:sz="8" w:space="0" w:color="auto"/>
            </w:tcBorders>
            <w:shd w:val="clear" w:color="auto" w:fill="auto"/>
            <w:vAlign w:val="center"/>
            <w:hideMark/>
          </w:tcPr>
          <w:p w14:paraId="06640D58"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265</w:t>
            </w:r>
          </w:p>
        </w:tc>
        <w:tc>
          <w:tcPr>
            <w:tcW w:w="1045" w:type="dxa"/>
            <w:tcBorders>
              <w:top w:val="nil"/>
              <w:left w:val="nil"/>
              <w:bottom w:val="single" w:sz="8" w:space="0" w:color="auto"/>
              <w:right w:val="single" w:sz="8" w:space="0" w:color="auto"/>
            </w:tcBorders>
            <w:shd w:val="clear" w:color="auto" w:fill="auto"/>
            <w:vAlign w:val="center"/>
            <w:hideMark/>
          </w:tcPr>
          <w:p w14:paraId="4760AF7A"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29</w:t>
            </w:r>
          </w:p>
        </w:tc>
      </w:tr>
      <w:tr w:rsidR="00622B84" w:rsidRPr="00B916A3" w14:paraId="612F969C" w14:textId="77777777" w:rsidTr="00DB52D3">
        <w:trPr>
          <w:trHeight w:val="263"/>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111A9C9D"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 xml:space="preserve">Administración Regional de Sarapiquí </w:t>
            </w:r>
          </w:p>
        </w:tc>
        <w:tc>
          <w:tcPr>
            <w:tcW w:w="1124" w:type="dxa"/>
            <w:tcBorders>
              <w:top w:val="nil"/>
              <w:left w:val="nil"/>
              <w:bottom w:val="single" w:sz="8" w:space="0" w:color="auto"/>
              <w:right w:val="single" w:sz="8" w:space="0" w:color="auto"/>
            </w:tcBorders>
            <w:shd w:val="clear" w:color="auto" w:fill="auto"/>
            <w:vAlign w:val="center"/>
            <w:hideMark/>
          </w:tcPr>
          <w:p w14:paraId="44F6ED54"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114</w:t>
            </w:r>
          </w:p>
        </w:tc>
        <w:tc>
          <w:tcPr>
            <w:tcW w:w="1091" w:type="dxa"/>
            <w:tcBorders>
              <w:top w:val="nil"/>
              <w:left w:val="nil"/>
              <w:bottom w:val="single" w:sz="8" w:space="0" w:color="auto"/>
              <w:right w:val="single" w:sz="8" w:space="0" w:color="auto"/>
            </w:tcBorders>
            <w:shd w:val="clear" w:color="auto" w:fill="auto"/>
            <w:vAlign w:val="center"/>
            <w:hideMark/>
          </w:tcPr>
          <w:p w14:paraId="4FFB957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147</w:t>
            </w:r>
          </w:p>
        </w:tc>
        <w:tc>
          <w:tcPr>
            <w:tcW w:w="1045" w:type="dxa"/>
            <w:tcBorders>
              <w:top w:val="nil"/>
              <w:left w:val="nil"/>
              <w:bottom w:val="single" w:sz="8" w:space="0" w:color="auto"/>
              <w:right w:val="single" w:sz="8" w:space="0" w:color="auto"/>
            </w:tcBorders>
            <w:shd w:val="clear" w:color="auto" w:fill="auto"/>
            <w:vAlign w:val="center"/>
            <w:hideMark/>
          </w:tcPr>
          <w:p w14:paraId="01A2E4C9" w14:textId="77777777" w:rsidR="00622B84" w:rsidRPr="00B916A3" w:rsidRDefault="00622B84" w:rsidP="00DB52D3">
            <w:pPr>
              <w:spacing w:after="0" w:line="240" w:lineRule="auto"/>
              <w:jc w:val="center"/>
              <w:rPr>
                <w:rFonts w:ascii="Arial" w:eastAsia="Times New Roman" w:hAnsi="Arial" w:cs="Arial"/>
                <w:sz w:val="16"/>
                <w:szCs w:val="16"/>
                <w:lang w:eastAsia="es-CR"/>
              </w:rPr>
            </w:pPr>
            <w:r>
              <w:rPr>
                <w:rFonts w:ascii="Arial" w:eastAsia="Times New Roman" w:hAnsi="Arial" w:cs="Arial"/>
                <w:sz w:val="16"/>
                <w:szCs w:val="16"/>
                <w:lang w:eastAsia="es-CR"/>
              </w:rPr>
              <w:t>33</w:t>
            </w:r>
          </w:p>
        </w:tc>
      </w:tr>
      <w:tr w:rsidR="00622B84" w:rsidRPr="00B916A3" w14:paraId="1E89B75F" w14:textId="77777777" w:rsidTr="00DB52D3">
        <w:trPr>
          <w:trHeight w:val="268"/>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9B1C339"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Osa</w:t>
            </w:r>
          </w:p>
        </w:tc>
        <w:tc>
          <w:tcPr>
            <w:tcW w:w="1124" w:type="dxa"/>
            <w:tcBorders>
              <w:top w:val="nil"/>
              <w:left w:val="nil"/>
              <w:bottom w:val="single" w:sz="8" w:space="0" w:color="auto"/>
              <w:right w:val="single" w:sz="8" w:space="0" w:color="auto"/>
            </w:tcBorders>
            <w:shd w:val="clear" w:color="auto" w:fill="auto"/>
            <w:vAlign w:val="center"/>
            <w:hideMark/>
          </w:tcPr>
          <w:p w14:paraId="339B643C"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129</w:t>
            </w:r>
          </w:p>
        </w:tc>
        <w:tc>
          <w:tcPr>
            <w:tcW w:w="1091" w:type="dxa"/>
            <w:tcBorders>
              <w:top w:val="nil"/>
              <w:left w:val="nil"/>
              <w:bottom w:val="single" w:sz="8" w:space="0" w:color="auto"/>
              <w:right w:val="single" w:sz="8" w:space="0" w:color="auto"/>
            </w:tcBorders>
            <w:shd w:val="clear" w:color="auto" w:fill="auto"/>
            <w:vAlign w:val="center"/>
            <w:hideMark/>
          </w:tcPr>
          <w:p w14:paraId="6B611574"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108</w:t>
            </w:r>
          </w:p>
        </w:tc>
        <w:tc>
          <w:tcPr>
            <w:tcW w:w="1045" w:type="dxa"/>
            <w:tcBorders>
              <w:top w:val="nil"/>
              <w:left w:val="nil"/>
              <w:bottom w:val="single" w:sz="8" w:space="0" w:color="auto"/>
              <w:right w:val="single" w:sz="8" w:space="0" w:color="auto"/>
            </w:tcBorders>
            <w:shd w:val="clear" w:color="auto" w:fill="auto"/>
            <w:vAlign w:val="center"/>
            <w:hideMark/>
          </w:tcPr>
          <w:p w14:paraId="0681042C"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-21</w:t>
            </w:r>
          </w:p>
        </w:tc>
      </w:tr>
      <w:tr w:rsidR="00622B84" w:rsidRPr="00B916A3" w14:paraId="588CA36D" w14:textId="77777777" w:rsidTr="00DB52D3">
        <w:trPr>
          <w:trHeight w:val="259"/>
          <w:jc w:val="center"/>
        </w:trPr>
        <w:tc>
          <w:tcPr>
            <w:tcW w:w="340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44C7182" w14:textId="77777777" w:rsidR="00622B84" w:rsidRPr="00B916A3" w:rsidRDefault="00622B84" w:rsidP="00DB52D3">
            <w:pPr>
              <w:spacing w:after="0" w:line="240" w:lineRule="auto"/>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Pérez Zeledón</w:t>
            </w:r>
          </w:p>
        </w:tc>
        <w:tc>
          <w:tcPr>
            <w:tcW w:w="1124" w:type="dxa"/>
            <w:tcBorders>
              <w:top w:val="nil"/>
              <w:left w:val="nil"/>
              <w:bottom w:val="single" w:sz="8" w:space="0" w:color="auto"/>
              <w:right w:val="single" w:sz="8" w:space="0" w:color="auto"/>
            </w:tcBorders>
            <w:shd w:val="clear" w:color="auto" w:fill="auto"/>
            <w:vAlign w:val="center"/>
            <w:hideMark/>
          </w:tcPr>
          <w:p w14:paraId="23AB5255"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0</w:t>
            </w:r>
          </w:p>
        </w:tc>
        <w:tc>
          <w:tcPr>
            <w:tcW w:w="1091" w:type="dxa"/>
            <w:tcBorders>
              <w:top w:val="nil"/>
              <w:left w:val="nil"/>
              <w:bottom w:val="single" w:sz="8" w:space="0" w:color="auto"/>
              <w:right w:val="single" w:sz="8" w:space="0" w:color="auto"/>
            </w:tcBorders>
            <w:shd w:val="clear" w:color="auto" w:fill="auto"/>
            <w:vAlign w:val="center"/>
            <w:hideMark/>
          </w:tcPr>
          <w:p w14:paraId="7E825301"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143</w:t>
            </w:r>
          </w:p>
        </w:tc>
        <w:tc>
          <w:tcPr>
            <w:tcW w:w="1045" w:type="dxa"/>
            <w:tcBorders>
              <w:top w:val="nil"/>
              <w:left w:val="nil"/>
              <w:bottom w:val="single" w:sz="8" w:space="0" w:color="auto"/>
              <w:right w:val="single" w:sz="8" w:space="0" w:color="auto"/>
            </w:tcBorders>
            <w:shd w:val="clear" w:color="auto" w:fill="auto"/>
            <w:vAlign w:val="center"/>
            <w:hideMark/>
          </w:tcPr>
          <w:p w14:paraId="68B73C2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143</w:t>
            </w:r>
          </w:p>
        </w:tc>
      </w:tr>
      <w:tr w:rsidR="00622B84" w:rsidRPr="00B916A3" w14:paraId="6AAC8A8D" w14:textId="77777777" w:rsidTr="00DB52D3">
        <w:trPr>
          <w:trHeight w:val="262"/>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266669F6"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Puntarenas</w:t>
            </w:r>
          </w:p>
        </w:tc>
        <w:tc>
          <w:tcPr>
            <w:tcW w:w="1124" w:type="dxa"/>
            <w:tcBorders>
              <w:top w:val="nil"/>
              <w:left w:val="nil"/>
              <w:bottom w:val="single" w:sz="8" w:space="0" w:color="auto"/>
              <w:right w:val="single" w:sz="8" w:space="0" w:color="auto"/>
            </w:tcBorders>
            <w:shd w:val="clear" w:color="auto" w:fill="auto"/>
            <w:vAlign w:val="center"/>
            <w:hideMark/>
          </w:tcPr>
          <w:p w14:paraId="41FBC248"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492</w:t>
            </w:r>
          </w:p>
        </w:tc>
        <w:tc>
          <w:tcPr>
            <w:tcW w:w="1091" w:type="dxa"/>
            <w:tcBorders>
              <w:top w:val="nil"/>
              <w:left w:val="nil"/>
              <w:bottom w:val="single" w:sz="8" w:space="0" w:color="auto"/>
              <w:right w:val="single" w:sz="8" w:space="0" w:color="auto"/>
            </w:tcBorders>
            <w:shd w:val="clear" w:color="auto" w:fill="auto"/>
            <w:vAlign w:val="center"/>
            <w:hideMark/>
          </w:tcPr>
          <w:p w14:paraId="72591BAB"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517</w:t>
            </w:r>
          </w:p>
        </w:tc>
        <w:tc>
          <w:tcPr>
            <w:tcW w:w="1045" w:type="dxa"/>
            <w:tcBorders>
              <w:top w:val="nil"/>
              <w:left w:val="nil"/>
              <w:bottom w:val="single" w:sz="8" w:space="0" w:color="auto"/>
              <w:right w:val="single" w:sz="8" w:space="0" w:color="auto"/>
            </w:tcBorders>
            <w:shd w:val="clear" w:color="auto" w:fill="auto"/>
            <w:vAlign w:val="center"/>
            <w:hideMark/>
          </w:tcPr>
          <w:p w14:paraId="5F877551"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25</w:t>
            </w:r>
          </w:p>
        </w:tc>
      </w:tr>
      <w:tr w:rsidR="00622B84" w:rsidRPr="00B916A3" w14:paraId="31C81082" w14:textId="77777777" w:rsidTr="00DB52D3">
        <w:trPr>
          <w:trHeight w:val="266"/>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84C332A"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Administración Regional de Turrialba</w:t>
            </w:r>
          </w:p>
        </w:tc>
        <w:tc>
          <w:tcPr>
            <w:tcW w:w="1124" w:type="dxa"/>
            <w:tcBorders>
              <w:top w:val="nil"/>
              <w:left w:val="nil"/>
              <w:bottom w:val="single" w:sz="8" w:space="0" w:color="auto"/>
              <w:right w:val="single" w:sz="8" w:space="0" w:color="auto"/>
            </w:tcBorders>
            <w:shd w:val="clear" w:color="auto" w:fill="auto"/>
            <w:vAlign w:val="center"/>
            <w:hideMark/>
          </w:tcPr>
          <w:p w14:paraId="1E53BA56"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250</w:t>
            </w:r>
          </w:p>
        </w:tc>
        <w:tc>
          <w:tcPr>
            <w:tcW w:w="1091" w:type="dxa"/>
            <w:tcBorders>
              <w:top w:val="nil"/>
              <w:left w:val="nil"/>
              <w:bottom w:val="single" w:sz="8" w:space="0" w:color="auto"/>
              <w:right w:val="single" w:sz="8" w:space="0" w:color="auto"/>
            </w:tcBorders>
            <w:shd w:val="clear" w:color="auto" w:fill="auto"/>
            <w:vAlign w:val="center"/>
            <w:hideMark/>
          </w:tcPr>
          <w:p w14:paraId="0D203443"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256</w:t>
            </w:r>
          </w:p>
        </w:tc>
        <w:tc>
          <w:tcPr>
            <w:tcW w:w="1045" w:type="dxa"/>
            <w:tcBorders>
              <w:top w:val="nil"/>
              <w:left w:val="nil"/>
              <w:bottom w:val="single" w:sz="8" w:space="0" w:color="auto"/>
              <w:right w:val="single" w:sz="8" w:space="0" w:color="auto"/>
            </w:tcBorders>
            <w:shd w:val="clear" w:color="auto" w:fill="auto"/>
            <w:vAlign w:val="center"/>
            <w:hideMark/>
          </w:tcPr>
          <w:p w14:paraId="2781989A"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6</w:t>
            </w:r>
          </w:p>
        </w:tc>
      </w:tr>
      <w:tr w:rsidR="00622B84" w:rsidRPr="00B916A3" w14:paraId="559252A8" w14:textId="77777777" w:rsidTr="00DB52D3">
        <w:trPr>
          <w:trHeight w:val="272"/>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632E066B"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Defensa Pública</w:t>
            </w:r>
          </w:p>
        </w:tc>
        <w:tc>
          <w:tcPr>
            <w:tcW w:w="1124" w:type="dxa"/>
            <w:tcBorders>
              <w:top w:val="nil"/>
              <w:left w:val="nil"/>
              <w:bottom w:val="single" w:sz="8" w:space="0" w:color="auto"/>
              <w:right w:val="single" w:sz="8" w:space="0" w:color="auto"/>
            </w:tcBorders>
            <w:shd w:val="clear" w:color="auto" w:fill="auto"/>
            <w:vAlign w:val="center"/>
            <w:hideMark/>
          </w:tcPr>
          <w:p w14:paraId="77B923BD"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0</w:t>
            </w:r>
          </w:p>
        </w:tc>
        <w:tc>
          <w:tcPr>
            <w:tcW w:w="1091" w:type="dxa"/>
            <w:tcBorders>
              <w:top w:val="nil"/>
              <w:left w:val="nil"/>
              <w:bottom w:val="single" w:sz="8" w:space="0" w:color="auto"/>
              <w:right w:val="single" w:sz="8" w:space="0" w:color="auto"/>
            </w:tcBorders>
            <w:shd w:val="clear" w:color="auto" w:fill="auto"/>
            <w:vAlign w:val="center"/>
            <w:hideMark/>
          </w:tcPr>
          <w:p w14:paraId="149D06F1"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0</w:t>
            </w:r>
          </w:p>
        </w:tc>
        <w:tc>
          <w:tcPr>
            <w:tcW w:w="1045" w:type="dxa"/>
            <w:tcBorders>
              <w:top w:val="nil"/>
              <w:left w:val="nil"/>
              <w:bottom w:val="single" w:sz="8" w:space="0" w:color="auto"/>
              <w:right w:val="single" w:sz="8" w:space="0" w:color="auto"/>
            </w:tcBorders>
            <w:shd w:val="clear" w:color="auto" w:fill="auto"/>
            <w:vAlign w:val="center"/>
            <w:hideMark/>
          </w:tcPr>
          <w:p w14:paraId="67201A00"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0</w:t>
            </w:r>
          </w:p>
        </w:tc>
      </w:tr>
      <w:tr w:rsidR="00622B84" w:rsidRPr="00B916A3" w14:paraId="64F9EE89" w14:textId="77777777" w:rsidTr="00DB52D3">
        <w:trPr>
          <w:trHeight w:val="269"/>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6979DD02"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 Circuito Judicial de Alajuela</w:t>
            </w:r>
          </w:p>
        </w:tc>
        <w:tc>
          <w:tcPr>
            <w:tcW w:w="1124" w:type="dxa"/>
            <w:tcBorders>
              <w:top w:val="nil"/>
              <w:left w:val="nil"/>
              <w:bottom w:val="single" w:sz="8" w:space="0" w:color="auto"/>
              <w:right w:val="single" w:sz="8" w:space="0" w:color="auto"/>
            </w:tcBorders>
            <w:shd w:val="clear" w:color="auto" w:fill="auto"/>
            <w:vAlign w:val="center"/>
            <w:hideMark/>
          </w:tcPr>
          <w:p w14:paraId="032077BD"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295</w:t>
            </w:r>
          </w:p>
        </w:tc>
        <w:tc>
          <w:tcPr>
            <w:tcW w:w="1091" w:type="dxa"/>
            <w:tcBorders>
              <w:top w:val="nil"/>
              <w:left w:val="nil"/>
              <w:bottom w:val="single" w:sz="8" w:space="0" w:color="auto"/>
              <w:right w:val="single" w:sz="8" w:space="0" w:color="auto"/>
            </w:tcBorders>
            <w:shd w:val="clear" w:color="auto" w:fill="auto"/>
            <w:vAlign w:val="center"/>
            <w:hideMark/>
          </w:tcPr>
          <w:p w14:paraId="0F9E3141"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212</w:t>
            </w:r>
          </w:p>
        </w:tc>
        <w:tc>
          <w:tcPr>
            <w:tcW w:w="1045" w:type="dxa"/>
            <w:tcBorders>
              <w:top w:val="nil"/>
              <w:left w:val="nil"/>
              <w:bottom w:val="single" w:sz="8" w:space="0" w:color="auto"/>
              <w:right w:val="single" w:sz="8" w:space="0" w:color="auto"/>
            </w:tcBorders>
            <w:shd w:val="clear" w:color="auto" w:fill="auto"/>
            <w:vAlign w:val="center"/>
            <w:hideMark/>
          </w:tcPr>
          <w:p w14:paraId="42D448C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-83</w:t>
            </w:r>
          </w:p>
        </w:tc>
      </w:tr>
      <w:tr w:rsidR="00622B84" w:rsidRPr="00B916A3" w14:paraId="4E2C5ADB" w14:textId="77777777" w:rsidTr="00DB52D3">
        <w:trPr>
          <w:trHeight w:val="266"/>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6340E698"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 Circuito Judicial de Guanacaste, Liberia</w:t>
            </w:r>
          </w:p>
        </w:tc>
        <w:tc>
          <w:tcPr>
            <w:tcW w:w="1124" w:type="dxa"/>
            <w:tcBorders>
              <w:top w:val="nil"/>
              <w:left w:val="nil"/>
              <w:bottom w:val="single" w:sz="8" w:space="0" w:color="auto"/>
              <w:right w:val="single" w:sz="8" w:space="0" w:color="auto"/>
            </w:tcBorders>
            <w:shd w:val="clear" w:color="auto" w:fill="auto"/>
            <w:vAlign w:val="center"/>
            <w:hideMark/>
          </w:tcPr>
          <w:p w14:paraId="4BDB337A"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278</w:t>
            </w:r>
          </w:p>
        </w:tc>
        <w:tc>
          <w:tcPr>
            <w:tcW w:w="1091" w:type="dxa"/>
            <w:tcBorders>
              <w:top w:val="nil"/>
              <w:left w:val="nil"/>
              <w:bottom w:val="single" w:sz="8" w:space="0" w:color="auto"/>
              <w:right w:val="single" w:sz="8" w:space="0" w:color="auto"/>
            </w:tcBorders>
            <w:shd w:val="clear" w:color="auto" w:fill="auto"/>
            <w:vAlign w:val="center"/>
            <w:hideMark/>
          </w:tcPr>
          <w:p w14:paraId="3352BC7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325</w:t>
            </w:r>
          </w:p>
        </w:tc>
        <w:tc>
          <w:tcPr>
            <w:tcW w:w="1045" w:type="dxa"/>
            <w:tcBorders>
              <w:top w:val="nil"/>
              <w:left w:val="nil"/>
              <w:bottom w:val="single" w:sz="8" w:space="0" w:color="auto"/>
              <w:right w:val="single" w:sz="8" w:space="0" w:color="auto"/>
            </w:tcBorders>
            <w:shd w:val="clear" w:color="auto" w:fill="auto"/>
            <w:vAlign w:val="center"/>
            <w:hideMark/>
          </w:tcPr>
          <w:p w14:paraId="0815FA34"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47</w:t>
            </w:r>
          </w:p>
        </w:tc>
      </w:tr>
      <w:tr w:rsidR="00622B84" w:rsidRPr="00B916A3" w14:paraId="5D37FB01" w14:textId="77777777" w:rsidTr="00DB52D3">
        <w:trPr>
          <w:trHeight w:val="254"/>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16A665B8"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 Circuito Judicial de la Zona Atlántica, Limón</w:t>
            </w:r>
          </w:p>
        </w:tc>
        <w:tc>
          <w:tcPr>
            <w:tcW w:w="1124" w:type="dxa"/>
            <w:tcBorders>
              <w:top w:val="nil"/>
              <w:left w:val="nil"/>
              <w:bottom w:val="single" w:sz="8" w:space="0" w:color="auto"/>
              <w:right w:val="single" w:sz="8" w:space="0" w:color="auto"/>
            </w:tcBorders>
            <w:shd w:val="clear" w:color="auto" w:fill="auto"/>
            <w:vAlign w:val="center"/>
            <w:hideMark/>
          </w:tcPr>
          <w:p w14:paraId="0898F560"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270</w:t>
            </w:r>
          </w:p>
        </w:tc>
        <w:tc>
          <w:tcPr>
            <w:tcW w:w="1091" w:type="dxa"/>
            <w:tcBorders>
              <w:top w:val="nil"/>
              <w:left w:val="nil"/>
              <w:bottom w:val="single" w:sz="8" w:space="0" w:color="auto"/>
              <w:right w:val="single" w:sz="8" w:space="0" w:color="auto"/>
            </w:tcBorders>
            <w:shd w:val="clear" w:color="auto" w:fill="auto"/>
            <w:vAlign w:val="center"/>
            <w:hideMark/>
          </w:tcPr>
          <w:p w14:paraId="6F0A19D2"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396</w:t>
            </w:r>
          </w:p>
        </w:tc>
        <w:tc>
          <w:tcPr>
            <w:tcW w:w="1045" w:type="dxa"/>
            <w:tcBorders>
              <w:top w:val="nil"/>
              <w:left w:val="nil"/>
              <w:bottom w:val="single" w:sz="8" w:space="0" w:color="auto"/>
              <w:right w:val="single" w:sz="8" w:space="0" w:color="auto"/>
            </w:tcBorders>
            <w:shd w:val="clear" w:color="auto" w:fill="auto"/>
            <w:vAlign w:val="center"/>
            <w:hideMark/>
          </w:tcPr>
          <w:p w14:paraId="718D8519"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126</w:t>
            </w:r>
          </w:p>
        </w:tc>
      </w:tr>
      <w:tr w:rsidR="00622B84" w:rsidRPr="00B916A3" w14:paraId="26054287" w14:textId="77777777" w:rsidTr="00DB52D3">
        <w:trPr>
          <w:trHeight w:val="262"/>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47A536FF"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 Circuito Judicial de San José</w:t>
            </w:r>
          </w:p>
        </w:tc>
        <w:tc>
          <w:tcPr>
            <w:tcW w:w="1124" w:type="dxa"/>
            <w:tcBorders>
              <w:top w:val="nil"/>
              <w:left w:val="nil"/>
              <w:bottom w:val="single" w:sz="8" w:space="0" w:color="auto"/>
              <w:right w:val="single" w:sz="8" w:space="0" w:color="auto"/>
            </w:tcBorders>
            <w:shd w:val="clear" w:color="auto" w:fill="auto"/>
            <w:vAlign w:val="center"/>
            <w:hideMark/>
          </w:tcPr>
          <w:p w14:paraId="283BA21D"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483</w:t>
            </w:r>
          </w:p>
        </w:tc>
        <w:tc>
          <w:tcPr>
            <w:tcW w:w="1091" w:type="dxa"/>
            <w:tcBorders>
              <w:top w:val="nil"/>
              <w:left w:val="nil"/>
              <w:bottom w:val="single" w:sz="8" w:space="0" w:color="auto"/>
              <w:right w:val="single" w:sz="8" w:space="0" w:color="auto"/>
            </w:tcBorders>
            <w:shd w:val="clear" w:color="auto" w:fill="auto"/>
            <w:vAlign w:val="center"/>
            <w:hideMark/>
          </w:tcPr>
          <w:p w14:paraId="12C70556"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398</w:t>
            </w:r>
          </w:p>
        </w:tc>
        <w:tc>
          <w:tcPr>
            <w:tcW w:w="1045" w:type="dxa"/>
            <w:tcBorders>
              <w:top w:val="nil"/>
              <w:left w:val="nil"/>
              <w:bottom w:val="single" w:sz="8" w:space="0" w:color="auto"/>
              <w:right w:val="single" w:sz="8" w:space="0" w:color="auto"/>
            </w:tcBorders>
            <w:shd w:val="clear" w:color="auto" w:fill="auto"/>
            <w:vAlign w:val="center"/>
            <w:hideMark/>
          </w:tcPr>
          <w:p w14:paraId="78245CB3"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-85</w:t>
            </w:r>
          </w:p>
        </w:tc>
      </w:tr>
      <w:tr w:rsidR="00622B84" w:rsidRPr="00B916A3" w14:paraId="57F529E1" w14:textId="77777777" w:rsidTr="00DB52D3">
        <w:trPr>
          <w:trHeight w:val="262"/>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32D6067E"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II Circuito Judicial de Alajuela, San Carlos</w:t>
            </w:r>
          </w:p>
        </w:tc>
        <w:tc>
          <w:tcPr>
            <w:tcW w:w="1124" w:type="dxa"/>
            <w:tcBorders>
              <w:top w:val="nil"/>
              <w:left w:val="nil"/>
              <w:bottom w:val="single" w:sz="8" w:space="0" w:color="auto"/>
              <w:right w:val="single" w:sz="8" w:space="0" w:color="auto"/>
            </w:tcBorders>
            <w:shd w:val="clear" w:color="auto" w:fill="auto"/>
            <w:vAlign w:val="center"/>
            <w:hideMark/>
          </w:tcPr>
          <w:p w14:paraId="57C3D442"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162</w:t>
            </w:r>
          </w:p>
        </w:tc>
        <w:tc>
          <w:tcPr>
            <w:tcW w:w="1091" w:type="dxa"/>
            <w:tcBorders>
              <w:top w:val="nil"/>
              <w:left w:val="nil"/>
              <w:bottom w:val="single" w:sz="8" w:space="0" w:color="auto"/>
              <w:right w:val="single" w:sz="8" w:space="0" w:color="auto"/>
            </w:tcBorders>
            <w:shd w:val="clear" w:color="auto" w:fill="auto"/>
            <w:vAlign w:val="center"/>
            <w:hideMark/>
          </w:tcPr>
          <w:p w14:paraId="0EB2C291"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157</w:t>
            </w:r>
          </w:p>
        </w:tc>
        <w:tc>
          <w:tcPr>
            <w:tcW w:w="1045" w:type="dxa"/>
            <w:tcBorders>
              <w:top w:val="nil"/>
              <w:left w:val="nil"/>
              <w:bottom w:val="single" w:sz="8" w:space="0" w:color="auto"/>
              <w:right w:val="single" w:sz="8" w:space="0" w:color="auto"/>
            </w:tcBorders>
            <w:shd w:val="clear" w:color="auto" w:fill="auto"/>
            <w:vAlign w:val="center"/>
            <w:hideMark/>
          </w:tcPr>
          <w:p w14:paraId="7ADEFF4D"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-5</w:t>
            </w:r>
          </w:p>
        </w:tc>
      </w:tr>
      <w:tr w:rsidR="00622B84" w:rsidRPr="00B916A3" w14:paraId="6BB3FEEE" w14:textId="77777777" w:rsidTr="00DB52D3">
        <w:trPr>
          <w:trHeight w:val="266"/>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3546EC8"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II Circuito Judicial de Guanacaste, Nicoya</w:t>
            </w:r>
          </w:p>
        </w:tc>
        <w:tc>
          <w:tcPr>
            <w:tcW w:w="1124" w:type="dxa"/>
            <w:tcBorders>
              <w:top w:val="nil"/>
              <w:left w:val="nil"/>
              <w:bottom w:val="single" w:sz="8" w:space="0" w:color="auto"/>
              <w:right w:val="single" w:sz="8" w:space="0" w:color="auto"/>
            </w:tcBorders>
            <w:shd w:val="clear" w:color="auto" w:fill="auto"/>
            <w:vAlign w:val="center"/>
            <w:hideMark/>
          </w:tcPr>
          <w:p w14:paraId="092AEAE4"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113</w:t>
            </w:r>
          </w:p>
        </w:tc>
        <w:tc>
          <w:tcPr>
            <w:tcW w:w="1091" w:type="dxa"/>
            <w:tcBorders>
              <w:top w:val="nil"/>
              <w:left w:val="nil"/>
              <w:bottom w:val="single" w:sz="8" w:space="0" w:color="auto"/>
              <w:right w:val="single" w:sz="8" w:space="0" w:color="auto"/>
            </w:tcBorders>
            <w:shd w:val="clear" w:color="auto" w:fill="auto"/>
            <w:vAlign w:val="center"/>
            <w:hideMark/>
          </w:tcPr>
          <w:p w14:paraId="4E81E699"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108</w:t>
            </w:r>
          </w:p>
        </w:tc>
        <w:tc>
          <w:tcPr>
            <w:tcW w:w="1045" w:type="dxa"/>
            <w:tcBorders>
              <w:top w:val="nil"/>
              <w:left w:val="nil"/>
              <w:bottom w:val="single" w:sz="8" w:space="0" w:color="auto"/>
              <w:right w:val="single" w:sz="8" w:space="0" w:color="auto"/>
            </w:tcBorders>
            <w:shd w:val="clear" w:color="auto" w:fill="auto"/>
            <w:vAlign w:val="center"/>
            <w:hideMark/>
          </w:tcPr>
          <w:p w14:paraId="68785724"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-5</w:t>
            </w:r>
          </w:p>
        </w:tc>
      </w:tr>
      <w:tr w:rsidR="00622B84" w:rsidRPr="00B916A3" w14:paraId="133ACD63" w14:textId="77777777" w:rsidTr="00DB52D3">
        <w:trPr>
          <w:trHeight w:val="256"/>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347DE27"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II Circuito Judicial de Guanacaste, Santa Cruz</w:t>
            </w:r>
          </w:p>
        </w:tc>
        <w:tc>
          <w:tcPr>
            <w:tcW w:w="1124" w:type="dxa"/>
            <w:tcBorders>
              <w:top w:val="nil"/>
              <w:left w:val="nil"/>
              <w:bottom w:val="single" w:sz="8" w:space="0" w:color="auto"/>
              <w:right w:val="single" w:sz="8" w:space="0" w:color="auto"/>
            </w:tcBorders>
            <w:shd w:val="clear" w:color="auto" w:fill="auto"/>
            <w:vAlign w:val="center"/>
            <w:hideMark/>
          </w:tcPr>
          <w:p w14:paraId="27227B60"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96</w:t>
            </w:r>
          </w:p>
        </w:tc>
        <w:tc>
          <w:tcPr>
            <w:tcW w:w="1091" w:type="dxa"/>
            <w:tcBorders>
              <w:top w:val="nil"/>
              <w:left w:val="nil"/>
              <w:bottom w:val="single" w:sz="8" w:space="0" w:color="auto"/>
              <w:right w:val="single" w:sz="8" w:space="0" w:color="auto"/>
            </w:tcBorders>
            <w:shd w:val="clear" w:color="auto" w:fill="auto"/>
            <w:vAlign w:val="center"/>
            <w:hideMark/>
          </w:tcPr>
          <w:p w14:paraId="70E3D96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109</w:t>
            </w:r>
          </w:p>
        </w:tc>
        <w:tc>
          <w:tcPr>
            <w:tcW w:w="1045" w:type="dxa"/>
            <w:tcBorders>
              <w:top w:val="nil"/>
              <w:left w:val="nil"/>
              <w:bottom w:val="single" w:sz="8" w:space="0" w:color="auto"/>
              <w:right w:val="single" w:sz="8" w:space="0" w:color="auto"/>
            </w:tcBorders>
            <w:shd w:val="clear" w:color="auto" w:fill="auto"/>
            <w:vAlign w:val="center"/>
            <w:hideMark/>
          </w:tcPr>
          <w:p w14:paraId="70193CB5"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13</w:t>
            </w:r>
          </w:p>
        </w:tc>
      </w:tr>
      <w:tr w:rsidR="00622B84" w:rsidRPr="00B916A3" w14:paraId="295C885D" w14:textId="77777777" w:rsidTr="00DB52D3">
        <w:trPr>
          <w:trHeight w:val="254"/>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51E61C84"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II Circuito Judicial de la Zona Atlántica, Pococí</w:t>
            </w:r>
          </w:p>
        </w:tc>
        <w:tc>
          <w:tcPr>
            <w:tcW w:w="1124" w:type="dxa"/>
            <w:tcBorders>
              <w:top w:val="nil"/>
              <w:left w:val="nil"/>
              <w:bottom w:val="single" w:sz="8" w:space="0" w:color="auto"/>
              <w:right w:val="single" w:sz="8" w:space="0" w:color="auto"/>
            </w:tcBorders>
            <w:shd w:val="clear" w:color="auto" w:fill="auto"/>
            <w:vAlign w:val="center"/>
            <w:hideMark/>
          </w:tcPr>
          <w:p w14:paraId="03E0CDB9"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225</w:t>
            </w:r>
          </w:p>
        </w:tc>
        <w:tc>
          <w:tcPr>
            <w:tcW w:w="1091" w:type="dxa"/>
            <w:tcBorders>
              <w:top w:val="nil"/>
              <w:left w:val="nil"/>
              <w:bottom w:val="single" w:sz="8" w:space="0" w:color="auto"/>
              <w:right w:val="single" w:sz="8" w:space="0" w:color="auto"/>
            </w:tcBorders>
            <w:shd w:val="clear" w:color="auto" w:fill="auto"/>
            <w:vAlign w:val="center"/>
            <w:hideMark/>
          </w:tcPr>
          <w:p w14:paraId="6240D68C"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245</w:t>
            </w:r>
          </w:p>
        </w:tc>
        <w:tc>
          <w:tcPr>
            <w:tcW w:w="1045" w:type="dxa"/>
            <w:tcBorders>
              <w:top w:val="nil"/>
              <w:left w:val="nil"/>
              <w:bottom w:val="single" w:sz="8" w:space="0" w:color="auto"/>
              <w:right w:val="single" w:sz="8" w:space="0" w:color="auto"/>
            </w:tcBorders>
            <w:shd w:val="clear" w:color="auto" w:fill="auto"/>
            <w:vAlign w:val="center"/>
            <w:hideMark/>
          </w:tcPr>
          <w:p w14:paraId="6C73965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20</w:t>
            </w:r>
          </w:p>
        </w:tc>
      </w:tr>
      <w:tr w:rsidR="00622B84" w:rsidRPr="00B916A3" w14:paraId="1AE66AAA" w14:textId="77777777" w:rsidTr="00DB52D3">
        <w:trPr>
          <w:trHeight w:val="278"/>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5DE82722"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II Circuito Judicial de San José</w:t>
            </w:r>
          </w:p>
        </w:tc>
        <w:tc>
          <w:tcPr>
            <w:tcW w:w="1124" w:type="dxa"/>
            <w:tcBorders>
              <w:top w:val="nil"/>
              <w:left w:val="nil"/>
              <w:bottom w:val="single" w:sz="8" w:space="0" w:color="auto"/>
              <w:right w:val="single" w:sz="8" w:space="0" w:color="auto"/>
            </w:tcBorders>
            <w:shd w:val="clear" w:color="auto" w:fill="auto"/>
            <w:vAlign w:val="center"/>
            <w:hideMark/>
          </w:tcPr>
          <w:p w14:paraId="2E322AE7"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445</w:t>
            </w:r>
          </w:p>
        </w:tc>
        <w:tc>
          <w:tcPr>
            <w:tcW w:w="1091" w:type="dxa"/>
            <w:tcBorders>
              <w:top w:val="nil"/>
              <w:left w:val="nil"/>
              <w:bottom w:val="single" w:sz="8" w:space="0" w:color="auto"/>
              <w:right w:val="single" w:sz="8" w:space="0" w:color="auto"/>
            </w:tcBorders>
            <w:shd w:val="clear" w:color="auto" w:fill="auto"/>
            <w:vAlign w:val="center"/>
            <w:hideMark/>
          </w:tcPr>
          <w:p w14:paraId="55A4BAC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716</w:t>
            </w:r>
          </w:p>
        </w:tc>
        <w:tc>
          <w:tcPr>
            <w:tcW w:w="1045" w:type="dxa"/>
            <w:tcBorders>
              <w:top w:val="nil"/>
              <w:left w:val="nil"/>
              <w:bottom w:val="single" w:sz="8" w:space="0" w:color="auto"/>
              <w:right w:val="single" w:sz="8" w:space="0" w:color="auto"/>
            </w:tcBorders>
            <w:shd w:val="clear" w:color="auto" w:fill="auto"/>
            <w:vAlign w:val="center"/>
            <w:hideMark/>
          </w:tcPr>
          <w:p w14:paraId="2B9F5757"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271</w:t>
            </w:r>
          </w:p>
        </w:tc>
      </w:tr>
      <w:tr w:rsidR="00622B84" w:rsidRPr="00B916A3" w14:paraId="43A1BD3E" w14:textId="77777777" w:rsidTr="00DB52D3">
        <w:trPr>
          <w:trHeight w:val="264"/>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1496CF3B"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lastRenderedPageBreak/>
              <w:t>III Circuito Judicial de Alajuela, San Ramón</w:t>
            </w:r>
          </w:p>
        </w:tc>
        <w:tc>
          <w:tcPr>
            <w:tcW w:w="1124" w:type="dxa"/>
            <w:tcBorders>
              <w:top w:val="nil"/>
              <w:left w:val="nil"/>
              <w:bottom w:val="single" w:sz="8" w:space="0" w:color="auto"/>
              <w:right w:val="single" w:sz="8" w:space="0" w:color="auto"/>
            </w:tcBorders>
            <w:shd w:val="clear" w:color="auto" w:fill="auto"/>
            <w:vAlign w:val="center"/>
            <w:hideMark/>
          </w:tcPr>
          <w:p w14:paraId="7898CB3E"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113</w:t>
            </w:r>
          </w:p>
        </w:tc>
        <w:tc>
          <w:tcPr>
            <w:tcW w:w="1091" w:type="dxa"/>
            <w:tcBorders>
              <w:top w:val="nil"/>
              <w:left w:val="nil"/>
              <w:bottom w:val="single" w:sz="8" w:space="0" w:color="auto"/>
              <w:right w:val="single" w:sz="8" w:space="0" w:color="auto"/>
            </w:tcBorders>
            <w:shd w:val="clear" w:color="auto" w:fill="auto"/>
            <w:vAlign w:val="center"/>
            <w:hideMark/>
          </w:tcPr>
          <w:p w14:paraId="18BA0E4D"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114</w:t>
            </w:r>
          </w:p>
        </w:tc>
        <w:tc>
          <w:tcPr>
            <w:tcW w:w="1045" w:type="dxa"/>
            <w:tcBorders>
              <w:top w:val="nil"/>
              <w:left w:val="nil"/>
              <w:bottom w:val="single" w:sz="8" w:space="0" w:color="auto"/>
              <w:right w:val="single" w:sz="8" w:space="0" w:color="auto"/>
            </w:tcBorders>
            <w:shd w:val="clear" w:color="auto" w:fill="auto"/>
            <w:vAlign w:val="center"/>
            <w:hideMark/>
          </w:tcPr>
          <w:p w14:paraId="34C34E5B"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1</w:t>
            </w:r>
          </w:p>
        </w:tc>
      </w:tr>
      <w:tr w:rsidR="00622B84" w:rsidRPr="00B916A3" w14:paraId="53EF941F" w14:textId="77777777" w:rsidTr="00DB52D3">
        <w:trPr>
          <w:trHeight w:val="268"/>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2EE5D89A"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Ministerio Público</w:t>
            </w:r>
          </w:p>
        </w:tc>
        <w:tc>
          <w:tcPr>
            <w:tcW w:w="1124" w:type="dxa"/>
            <w:tcBorders>
              <w:top w:val="nil"/>
              <w:left w:val="nil"/>
              <w:bottom w:val="single" w:sz="8" w:space="0" w:color="auto"/>
              <w:right w:val="single" w:sz="8" w:space="0" w:color="auto"/>
            </w:tcBorders>
            <w:shd w:val="clear" w:color="auto" w:fill="auto"/>
            <w:vAlign w:val="center"/>
            <w:hideMark/>
          </w:tcPr>
          <w:p w14:paraId="42B3670F"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342</w:t>
            </w:r>
          </w:p>
        </w:tc>
        <w:tc>
          <w:tcPr>
            <w:tcW w:w="1091" w:type="dxa"/>
            <w:tcBorders>
              <w:top w:val="nil"/>
              <w:left w:val="nil"/>
              <w:bottom w:val="single" w:sz="8" w:space="0" w:color="auto"/>
              <w:right w:val="single" w:sz="8" w:space="0" w:color="auto"/>
            </w:tcBorders>
            <w:shd w:val="clear" w:color="auto" w:fill="auto"/>
            <w:vAlign w:val="center"/>
            <w:hideMark/>
          </w:tcPr>
          <w:p w14:paraId="77857F7D"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367</w:t>
            </w:r>
          </w:p>
        </w:tc>
        <w:tc>
          <w:tcPr>
            <w:tcW w:w="1045" w:type="dxa"/>
            <w:tcBorders>
              <w:top w:val="nil"/>
              <w:left w:val="nil"/>
              <w:bottom w:val="single" w:sz="8" w:space="0" w:color="auto"/>
              <w:right w:val="single" w:sz="8" w:space="0" w:color="auto"/>
            </w:tcBorders>
            <w:shd w:val="clear" w:color="auto" w:fill="auto"/>
            <w:vAlign w:val="center"/>
            <w:hideMark/>
          </w:tcPr>
          <w:p w14:paraId="5778E4D5"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25</w:t>
            </w:r>
          </w:p>
        </w:tc>
      </w:tr>
      <w:tr w:rsidR="00622B84" w:rsidRPr="00B916A3" w14:paraId="27982836" w14:textId="77777777" w:rsidTr="00DB52D3">
        <w:trPr>
          <w:trHeight w:val="414"/>
          <w:jc w:val="center"/>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291253D0" w14:textId="77777777" w:rsidR="00622B84" w:rsidRPr="00B916A3" w:rsidRDefault="00622B84" w:rsidP="00DB52D3">
            <w:pPr>
              <w:spacing w:after="0" w:line="240" w:lineRule="auto"/>
              <w:jc w:val="both"/>
              <w:rPr>
                <w:rFonts w:ascii="Arial" w:eastAsia="Times New Roman" w:hAnsi="Arial" w:cs="Arial"/>
                <w:sz w:val="16"/>
                <w:szCs w:val="16"/>
                <w:lang w:eastAsia="es-CR"/>
              </w:rPr>
            </w:pPr>
            <w:r w:rsidRPr="00B916A3">
              <w:rPr>
                <w:rFonts w:ascii="Arial" w:eastAsia="Times New Roman" w:hAnsi="Arial" w:cs="Arial"/>
                <w:sz w:val="16"/>
                <w:szCs w:val="16"/>
                <w:lang w:eastAsia="es-CR"/>
              </w:rPr>
              <w:t>Oficina de Atención y Protección a la Víctima del Delito, OAPVD</w:t>
            </w:r>
          </w:p>
        </w:tc>
        <w:tc>
          <w:tcPr>
            <w:tcW w:w="1124" w:type="dxa"/>
            <w:tcBorders>
              <w:top w:val="nil"/>
              <w:left w:val="nil"/>
              <w:bottom w:val="single" w:sz="8" w:space="0" w:color="auto"/>
              <w:right w:val="single" w:sz="8" w:space="0" w:color="auto"/>
            </w:tcBorders>
            <w:shd w:val="clear" w:color="auto" w:fill="auto"/>
            <w:vAlign w:val="center"/>
            <w:hideMark/>
          </w:tcPr>
          <w:p w14:paraId="3F261147"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47</w:t>
            </w:r>
          </w:p>
        </w:tc>
        <w:tc>
          <w:tcPr>
            <w:tcW w:w="1091" w:type="dxa"/>
            <w:tcBorders>
              <w:top w:val="nil"/>
              <w:left w:val="nil"/>
              <w:bottom w:val="single" w:sz="8" w:space="0" w:color="auto"/>
              <w:right w:val="single" w:sz="8" w:space="0" w:color="auto"/>
            </w:tcBorders>
            <w:shd w:val="clear" w:color="auto" w:fill="auto"/>
            <w:vAlign w:val="center"/>
            <w:hideMark/>
          </w:tcPr>
          <w:p w14:paraId="3271ABE8"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27</w:t>
            </w:r>
          </w:p>
        </w:tc>
        <w:tc>
          <w:tcPr>
            <w:tcW w:w="1045" w:type="dxa"/>
            <w:tcBorders>
              <w:top w:val="nil"/>
              <w:left w:val="nil"/>
              <w:bottom w:val="single" w:sz="8" w:space="0" w:color="auto"/>
              <w:right w:val="single" w:sz="8" w:space="0" w:color="auto"/>
            </w:tcBorders>
            <w:shd w:val="clear" w:color="auto" w:fill="auto"/>
            <w:vAlign w:val="center"/>
            <w:hideMark/>
          </w:tcPr>
          <w:p w14:paraId="4DDCB853" w14:textId="77777777" w:rsidR="00622B84" w:rsidRPr="00B916A3" w:rsidRDefault="00622B84" w:rsidP="00DB52D3">
            <w:pPr>
              <w:spacing w:after="0" w:line="240" w:lineRule="auto"/>
              <w:jc w:val="center"/>
              <w:rPr>
                <w:rFonts w:ascii="Arial" w:eastAsia="Times New Roman" w:hAnsi="Arial" w:cs="Arial"/>
                <w:sz w:val="16"/>
                <w:szCs w:val="16"/>
                <w:lang w:eastAsia="es-CR"/>
              </w:rPr>
            </w:pPr>
            <w:r w:rsidRPr="00B916A3">
              <w:rPr>
                <w:rFonts w:ascii="Arial" w:eastAsia="Times New Roman" w:hAnsi="Arial" w:cs="Arial"/>
                <w:sz w:val="16"/>
                <w:szCs w:val="16"/>
                <w:lang w:eastAsia="es-CR"/>
              </w:rPr>
              <w:t>-20</w:t>
            </w:r>
          </w:p>
        </w:tc>
      </w:tr>
      <w:tr w:rsidR="00622B84" w:rsidRPr="00B916A3" w14:paraId="4FF5A689" w14:textId="77777777" w:rsidTr="00DB52D3">
        <w:trPr>
          <w:trHeight w:val="258"/>
          <w:jc w:val="center"/>
        </w:trPr>
        <w:tc>
          <w:tcPr>
            <w:tcW w:w="3402" w:type="dxa"/>
            <w:tcBorders>
              <w:top w:val="nil"/>
              <w:left w:val="single" w:sz="8" w:space="0" w:color="auto"/>
              <w:bottom w:val="single" w:sz="8" w:space="0" w:color="auto"/>
              <w:right w:val="single" w:sz="8" w:space="0" w:color="auto"/>
            </w:tcBorders>
            <w:shd w:val="clear" w:color="000000" w:fill="DBE5F1"/>
            <w:vAlign w:val="center"/>
            <w:hideMark/>
          </w:tcPr>
          <w:p w14:paraId="134B7437"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sidRPr="00B916A3">
              <w:rPr>
                <w:rFonts w:ascii="Arial" w:eastAsia="Times New Roman" w:hAnsi="Arial" w:cs="Arial"/>
                <w:b/>
                <w:bCs/>
                <w:sz w:val="16"/>
                <w:szCs w:val="16"/>
                <w:lang w:eastAsia="es-CR"/>
              </w:rPr>
              <w:t>TOTAL</w:t>
            </w:r>
          </w:p>
        </w:tc>
        <w:tc>
          <w:tcPr>
            <w:tcW w:w="1124" w:type="dxa"/>
            <w:tcBorders>
              <w:top w:val="nil"/>
              <w:left w:val="nil"/>
              <w:bottom w:val="single" w:sz="8" w:space="0" w:color="auto"/>
              <w:right w:val="single" w:sz="8" w:space="0" w:color="auto"/>
            </w:tcBorders>
            <w:shd w:val="clear" w:color="000000" w:fill="DBE5F1"/>
            <w:vAlign w:val="center"/>
            <w:hideMark/>
          </w:tcPr>
          <w:p w14:paraId="50B6183A"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sidRPr="00B916A3">
              <w:rPr>
                <w:rFonts w:ascii="Arial" w:eastAsia="Times New Roman" w:hAnsi="Arial" w:cs="Arial"/>
                <w:b/>
                <w:bCs/>
                <w:sz w:val="16"/>
                <w:szCs w:val="16"/>
                <w:lang w:eastAsia="es-CR"/>
              </w:rPr>
              <w:t>4 809</w:t>
            </w:r>
          </w:p>
        </w:tc>
        <w:tc>
          <w:tcPr>
            <w:tcW w:w="1091" w:type="dxa"/>
            <w:tcBorders>
              <w:top w:val="nil"/>
              <w:left w:val="nil"/>
              <w:bottom w:val="single" w:sz="8" w:space="0" w:color="auto"/>
              <w:right w:val="single" w:sz="8" w:space="0" w:color="auto"/>
            </w:tcBorders>
            <w:shd w:val="clear" w:color="000000" w:fill="DBE5F1"/>
            <w:vAlign w:val="center"/>
            <w:hideMark/>
          </w:tcPr>
          <w:p w14:paraId="74CC5663"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sidRPr="00B916A3">
              <w:rPr>
                <w:rFonts w:ascii="Arial" w:eastAsia="Times New Roman" w:hAnsi="Arial" w:cs="Arial"/>
                <w:b/>
                <w:bCs/>
                <w:sz w:val="16"/>
                <w:szCs w:val="16"/>
                <w:lang w:eastAsia="es-CR"/>
              </w:rPr>
              <w:t>5 511</w:t>
            </w:r>
          </w:p>
        </w:tc>
        <w:tc>
          <w:tcPr>
            <w:tcW w:w="1045" w:type="dxa"/>
            <w:tcBorders>
              <w:top w:val="nil"/>
              <w:left w:val="nil"/>
              <w:bottom w:val="single" w:sz="8" w:space="0" w:color="auto"/>
              <w:right w:val="single" w:sz="8" w:space="0" w:color="auto"/>
            </w:tcBorders>
            <w:shd w:val="clear" w:color="000000" w:fill="DBE5F1"/>
            <w:vAlign w:val="center"/>
            <w:hideMark/>
          </w:tcPr>
          <w:p w14:paraId="5E1B14B1" w14:textId="77777777" w:rsidR="00622B84" w:rsidRPr="00B916A3" w:rsidRDefault="00622B84" w:rsidP="00DB52D3">
            <w:pPr>
              <w:spacing w:after="0" w:line="240" w:lineRule="auto"/>
              <w:jc w:val="center"/>
              <w:rPr>
                <w:rFonts w:ascii="Arial" w:eastAsia="Times New Roman" w:hAnsi="Arial" w:cs="Arial"/>
                <w:b/>
                <w:bCs/>
                <w:sz w:val="16"/>
                <w:szCs w:val="16"/>
                <w:lang w:eastAsia="es-CR"/>
              </w:rPr>
            </w:pPr>
            <w:r>
              <w:rPr>
                <w:rFonts w:ascii="Arial" w:eastAsia="Times New Roman" w:hAnsi="Arial" w:cs="Arial"/>
                <w:b/>
                <w:bCs/>
                <w:sz w:val="16"/>
                <w:szCs w:val="16"/>
                <w:lang w:eastAsia="es-CR"/>
              </w:rPr>
              <w:t>702</w:t>
            </w:r>
          </w:p>
        </w:tc>
      </w:tr>
    </w:tbl>
    <w:p w14:paraId="1E02C69D" w14:textId="77777777" w:rsidR="00622B84" w:rsidRPr="00361FF7" w:rsidRDefault="00622B84" w:rsidP="00622B84">
      <w:pPr>
        <w:spacing w:after="0" w:line="240" w:lineRule="auto"/>
        <w:ind w:left="993" w:right="992"/>
        <w:jc w:val="both"/>
        <w:rPr>
          <w:rFonts w:ascii="Arial" w:hAnsi="Arial" w:cs="Arial"/>
          <w:sz w:val="24"/>
          <w:szCs w:val="24"/>
        </w:rPr>
      </w:pPr>
      <w:r w:rsidRPr="00361FF7">
        <w:rPr>
          <w:rFonts w:ascii="Arial" w:hAnsi="Arial" w:cs="Arial"/>
          <w:sz w:val="24"/>
          <w:szCs w:val="24"/>
        </w:rPr>
        <w:t>Fuente: Elaboración propia, conforme la información facilitada por las Administraciones Regionales.</w:t>
      </w:r>
    </w:p>
    <w:p w14:paraId="6B8A3DA3" w14:textId="77777777" w:rsidR="00622B84" w:rsidRPr="00361FF7" w:rsidRDefault="00622B84" w:rsidP="00622B84">
      <w:pPr>
        <w:spacing w:after="0" w:line="240" w:lineRule="auto"/>
        <w:ind w:left="567" w:right="566"/>
        <w:jc w:val="both"/>
        <w:rPr>
          <w:rFonts w:ascii="Arial" w:hAnsi="Arial" w:cs="Arial"/>
          <w:sz w:val="24"/>
          <w:szCs w:val="24"/>
        </w:rPr>
      </w:pPr>
    </w:p>
    <w:p w14:paraId="0784B7E6" w14:textId="70F478F6" w:rsidR="00622B84" w:rsidRPr="00361FF7" w:rsidRDefault="00622B84" w:rsidP="00622B84">
      <w:pPr>
        <w:spacing w:after="0" w:line="240" w:lineRule="auto"/>
        <w:jc w:val="both"/>
        <w:rPr>
          <w:rFonts w:ascii="Arial" w:hAnsi="Arial" w:cs="Arial"/>
          <w:sz w:val="24"/>
          <w:szCs w:val="24"/>
        </w:rPr>
      </w:pPr>
      <w:bookmarkStart w:id="3" w:name="_Hlk516563374"/>
      <w:r w:rsidRPr="00361FF7">
        <w:rPr>
          <w:rFonts w:ascii="Arial" w:hAnsi="Arial" w:cs="Arial"/>
          <w:sz w:val="24"/>
          <w:szCs w:val="24"/>
        </w:rPr>
        <w:t xml:space="preserve">De conformidad con la información que se indica en el cuadro anterior, </w:t>
      </w:r>
      <w:bookmarkStart w:id="4" w:name="_Hlk23791058"/>
      <w:r w:rsidRPr="00361FF7">
        <w:rPr>
          <w:rFonts w:ascii="Arial" w:hAnsi="Arial" w:cs="Arial"/>
          <w:sz w:val="24"/>
          <w:szCs w:val="24"/>
        </w:rPr>
        <w:t xml:space="preserve">se tiene que del </w:t>
      </w:r>
      <w:r>
        <w:rPr>
          <w:rFonts w:ascii="Arial" w:hAnsi="Arial" w:cs="Arial"/>
          <w:sz w:val="24"/>
          <w:szCs w:val="24"/>
        </w:rPr>
        <w:t>I</w:t>
      </w:r>
      <w:r w:rsidRPr="00361FF7">
        <w:rPr>
          <w:rFonts w:ascii="Arial" w:hAnsi="Arial" w:cs="Arial"/>
          <w:sz w:val="24"/>
          <w:szCs w:val="24"/>
        </w:rPr>
        <w:t>I semestre de 2020 al I semestre de 20</w:t>
      </w:r>
      <w:r>
        <w:rPr>
          <w:rFonts w:ascii="Arial" w:hAnsi="Arial" w:cs="Arial"/>
          <w:sz w:val="24"/>
          <w:szCs w:val="24"/>
        </w:rPr>
        <w:t>21</w:t>
      </w:r>
      <w:r w:rsidRPr="00361FF7">
        <w:rPr>
          <w:rFonts w:ascii="Arial" w:hAnsi="Arial" w:cs="Arial"/>
          <w:sz w:val="24"/>
          <w:szCs w:val="24"/>
        </w:rPr>
        <w:t xml:space="preserve">, en términos generales el consumo de papel en los </w:t>
      </w:r>
      <w:r w:rsidRPr="001841C5">
        <w:rPr>
          <w:rFonts w:ascii="Arial" w:hAnsi="Arial" w:cs="Arial"/>
          <w:sz w:val="24"/>
          <w:szCs w:val="24"/>
        </w:rPr>
        <w:t xml:space="preserve">distintos centros de impresión presentó un incremento de 702 resmas, que representa un costo económico de ¢3.088.800,00; </w:t>
      </w:r>
      <w:bookmarkEnd w:id="4"/>
      <w:r w:rsidRPr="001841C5">
        <w:rPr>
          <w:rFonts w:ascii="Arial" w:hAnsi="Arial" w:cs="Arial"/>
          <w:sz w:val="24"/>
          <w:szCs w:val="24"/>
        </w:rPr>
        <w:t>donde el II Circuito Judicial de San José (271 resmas</w:t>
      </w:r>
      <w:r w:rsidRPr="00011BD6">
        <w:rPr>
          <w:rFonts w:ascii="Arial" w:hAnsi="Arial" w:cs="Arial"/>
          <w:sz w:val="24"/>
          <w:szCs w:val="24"/>
        </w:rPr>
        <w:t xml:space="preserve">), la Administración Regional I Circuito Judicial de la </w:t>
      </w:r>
      <w:r w:rsidRPr="00EE1330">
        <w:rPr>
          <w:rFonts w:ascii="Arial" w:hAnsi="Arial" w:cs="Arial"/>
          <w:sz w:val="24"/>
          <w:szCs w:val="24"/>
        </w:rPr>
        <w:t>Zona Atlántica (126 resmas) y Administración Regional de Cartago (152 resmas), registraron mayor incremento en el consumo con respecto a las demás Administraciones Regionales.</w:t>
      </w:r>
      <w:r w:rsidRPr="00361FF7">
        <w:rPr>
          <w:rFonts w:ascii="Arial" w:hAnsi="Arial" w:cs="Arial"/>
          <w:sz w:val="24"/>
          <w:szCs w:val="24"/>
        </w:rPr>
        <w:t xml:space="preserve"> </w:t>
      </w:r>
    </w:p>
    <w:p w14:paraId="697954B4" w14:textId="6DD1769E" w:rsidR="00622B84" w:rsidRDefault="00622B84" w:rsidP="00622B84">
      <w:pPr>
        <w:tabs>
          <w:tab w:val="left" w:pos="658"/>
        </w:tabs>
        <w:spacing w:after="0" w:line="240" w:lineRule="auto"/>
        <w:jc w:val="both"/>
        <w:rPr>
          <w:rFonts w:ascii="Arial" w:hAnsi="Arial" w:cs="Arial"/>
          <w:sz w:val="24"/>
          <w:szCs w:val="24"/>
        </w:rPr>
      </w:pPr>
      <w:r w:rsidRPr="00D21F53">
        <w:rPr>
          <w:rFonts w:ascii="Arial" w:hAnsi="Arial" w:cs="Arial"/>
          <w:sz w:val="24"/>
          <w:szCs w:val="24"/>
        </w:rPr>
        <w:t xml:space="preserve">Sobre este particular, es necesario indicar que mediante correo electrónico del </w:t>
      </w:r>
      <w:r>
        <w:rPr>
          <w:rFonts w:ascii="Arial" w:hAnsi="Arial" w:cs="Arial"/>
          <w:sz w:val="24"/>
          <w:szCs w:val="24"/>
        </w:rPr>
        <w:t>5</w:t>
      </w:r>
      <w:r w:rsidRPr="00D21F53">
        <w:rPr>
          <w:rFonts w:ascii="Arial" w:hAnsi="Arial" w:cs="Arial"/>
          <w:sz w:val="24"/>
          <w:szCs w:val="24"/>
        </w:rPr>
        <w:t xml:space="preserve"> de </w:t>
      </w:r>
      <w:r>
        <w:rPr>
          <w:rFonts w:ascii="Arial" w:hAnsi="Arial" w:cs="Arial"/>
          <w:sz w:val="24"/>
          <w:szCs w:val="24"/>
        </w:rPr>
        <w:t>agosto</w:t>
      </w:r>
      <w:r w:rsidRPr="00D21F53">
        <w:rPr>
          <w:rFonts w:ascii="Arial" w:hAnsi="Arial" w:cs="Arial"/>
          <w:sz w:val="24"/>
          <w:szCs w:val="24"/>
        </w:rPr>
        <w:t xml:space="preserve"> de 2021 se solicitó</w:t>
      </w:r>
      <w:r w:rsidRPr="00141012">
        <w:rPr>
          <w:rFonts w:ascii="Arial" w:hAnsi="Arial" w:cs="Arial"/>
          <w:sz w:val="24"/>
          <w:szCs w:val="24"/>
        </w:rPr>
        <w:t xml:space="preserve"> a la</w:t>
      </w:r>
      <w:r>
        <w:rPr>
          <w:rFonts w:ascii="Arial" w:hAnsi="Arial" w:cs="Arial"/>
          <w:sz w:val="24"/>
          <w:szCs w:val="24"/>
        </w:rPr>
        <w:t>s</w:t>
      </w:r>
      <w:r w:rsidRPr="00141012">
        <w:rPr>
          <w:rFonts w:ascii="Arial" w:hAnsi="Arial" w:cs="Arial"/>
          <w:sz w:val="24"/>
          <w:szCs w:val="24"/>
        </w:rPr>
        <w:t xml:space="preserve"> Administracion</w:t>
      </w:r>
      <w:r>
        <w:rPr>
          <w:rFonts w:ascii="Arial" w:hAnsi="Arial" w:cs="Arial"/>
          <w:sz w:val="24"/>
          <w:szCs w:val="24"/>
        </w:rPr>
        <w:t>es</w:t>
      </w:r>
      <w:r w:rsidRPr="00141012">
        <w:rPr>
          <w:rFonts w:ascii="Arial" w:hAnsi="Arial" w:cs="Arial"/>
          <w:sz w:val="24"/>
          <w:szCs w:val="24"/>
        </w:rPr>
        <w:t xml:space="preserve"> Regional</w:t>
      </w:r>
      <w:r>
        <w:rPr>
          <w:rFonts w:ascii="Arial" w:hAnsi="Arial" w:cs="Arial"/>
          <w:sz w:val="24"/>
          <w:szCs w:val="24"/>
        </w:rPr>
        <w:t>es</w:t>
      </w:r>
      <w:r w:rsidRPr="00141012">
        <w:rPr>
          <w:rFonts w:ascii="Arial" w:hAnsi="Arial" w:cs="Arial"/>
          <w:sz w:val="24"/>
          <w:szCs w:val="24"/>
        </w:rPr>
        <w:t xml:space="preserve"> que present</w:t>
      </w:r>
      <w:r>
        <w:rPr>
          <w:rFonts w:ascii="Arial" w:hAnsi="Arial" w:cs="Arial"/>
          <w:sz w:val="24"/>
          <w:szCs w:val="24"/>
        </w:rPr>
        <w:t xml:space="preserve">aron </w:t>
      </w:r>
      <w:r w:rsidRPr="00141012">
        <w:rPr>
          <w:rFonts w:ascii="Arial" w:hAnsi="Arial" w:cs="Arial"/>
          <w:sz w:val="24"/>
          <w:szCs w:val="24"/>
        </w:rPr>
        <w:t xml:space="preserve">aumento en el consumo, informar sobre los motivos que provocaron dicho </w:t>
      </w:r>
      <w:r>
        <w:rPr>
          <w:rFonts w:ascii="Arial" w:hAnsi="Arial" w:cs="Arial"/>
          <w:sz w:val="24"/>
          <w:szCs w:val="24"/>
        </w:rPr>
        <w:t>incremento:</w:t>
      </w:r>
    </w:p>
    <w:p w14:paraId="72261898" w14:textId="17C071FA" w:rsidR="00622B84" w:rsidRPr="00F3247C" w:rsidRDefault="00622B84" w:rsidP="00622B84">
      <w:pPr>
        <w:tabs>
          <w:tab w:val="left" w:pos="658"/>
        </w:tabs>
        <w:spacing w:after="0" w:line="240" w:lineRule="auto"/>
        <w:jc w:val="both"/>
        <w:rPr>
          <w:rFonts w:ascii="Arial" w:hAnsi="Arial" w:cs="Arial"/>
          <w:sz w:val="24"/>
          <w:szCs w:val="24"/>
        </w:rPr>
      </w:pPr>
      <w:r w:rsidRPr="00F3247C">
        <w:rPr>
          <w:rFonts w:ascii="Arial" w:hAnsi="Arial" w:cs="Arial"/>
          <w:sz w:val="24"/>
          <w:szCs w:val="24"/>
        </w:rPr>
        <w:t>En cuanto a la Administración del II Circuito Judicial de San José con correo electrónico del 6 de febrero de 2021, informó que se debe principalmente a: 1) Solicitud del Juzgado Penal del II Circuito Judicial de San José, para la impresión de documentación relacionada con la audiencia del caso denominado “Cochinilla”, (incluso se tuvo que solicitar al Depto de Proveeduría el despacho de papel) y 2) Oficinas han ido retomando labores presenciales.</w:t>
      </w:r>
    </w:p>
    <w:p w14:paraId="6AFFC9BE" w14:textId="4CE150EC" w:rsidR="00622B84" w:rsidRPr="00CE5B62" w:rsidRDefault="00622B84" w:rsidP="00622B84">
      <w:pPr>
        <w:tabs>
          <w:tab w:val="left" w:pos="658"/>
        </w:tabs>
        <w:spacing w:after="0" w:line="240" w:lineRule="auto"/>
        <w:jc w:val="both"/>
        <w:rPr>
          <w:rFonts w:ascii="Arial" w:hAnsi="Arial" w:cs="Arial"/>
          <w:sz w:val="24"/>
          <w:szCs w:val="24"/>
        </w:rPr>
      </w:pPr>
      <w:r w:rsidRPr="00F3247C">
        <w:rPr>
          <w:rFonts w:ascii="Arial" w:hAnsi="Arial" w:cs="Arial"/>
          <w:sz w:val="24"/>
          <w:szCs w:val="24"/>
        </w:rPr>
        <w:t xml:space="preserve">Ante lo cual, mediante correo electrónico del 6 de agosto de 2021, suscrito por Maribel López Bermúdez, Administradora Regional de I Circuito Judicial de la Zona Atlántica, indicó que se debe a que más personal se ha estado incorporando a laborar de forma presencial,  además se están realizando por parte de las oficinas planes remediales de todo lo que se quedó pendiente por la situación del COVID-19 en el 2020, lo que hace que haya aumento de las diligencias judiciales, de igual forma más personas usuarias se están </w:t>
      </w:r>
      <w:r w:rsidRPr="00CE5B62">
        <w:rPr>
          <w:rFonts w:ascii="Arial" w:hAnsi="Arial" w:cs="Arial"/>
          <w:sz w:val="24"/>
          <w:szCs w:val="24"/>
        </w:rPr>
        <w:t>presentando a estrados judiciales a realizar trámites que repercuten en el consumo de papel.</w:t>
      </w:r>
    </w:p>
    <w:p w14:paraId="6FAD078A" w14:textId="7AEA440C" w:rsidR="00622B84" w:rsidRDefault="00622B84" w:rsidP="00622B84">
      <w:pPr>
        <w:tabs>
          <w:tab w:val="left" w:pos="658"/>
        </w:tabs>
        <w:spacing w:after="0" w:line="240" w:lineRule="auto"/>
        <w:jc w:val="both"/>
        <w:rPr>
          <w:rFonts w:ascii="Arial" w:hAnsi="Arial" w:cs="Arial"/>
          <w:sz w:val="24"/>
          <w:szCs w:val="24"/>
          <w:highlight w:val="yellow"/>
        </w:rPr>
      </w:pPr>
      <w:r w:rsidRPr="00CE5B62">
        <w:rPr>
          <w:rFonts w:ascii="Arial" w:hAnsi="Arial" w:cs="Arial"/>
          <w:sz w:val="24"/>
          <w:szCs w:val="24"/>
        </w:rPr>
        <w:t xml:space="preserve">Mediante correo electrónico del 6 de agosto de 2021, la Administración Regional de Cartago, </w:t>
      </w:r>
      <w:r>
        <w:rPr>
          <w:rFonts w:ascii="Arial" w:hAnsi="Arial" w:cs="Arial"/>
          <w:sz w:val="24"/>
          <w:szCs w:val="24"/>
        </w:rPr>
        <w:t>comunica</w:t>
      </w:r>
      <w:r w:rsidRPr="00CE5B62">
        <w:rPr>
          <w:rFonts w:ascii="Arial" w:hAnsi="Arial" w:cs="Arial"/>
          <w:sz w:val="24"/>
          <w:szCs w:val="24"/>
        </w:rPr>
        <w:t xml:space="preserve"> que el aumento corresponde a que se ha ido retomando la presencialidad, así como a la impresión de varios expedientes electrónicos que se han remitido a otros circuitos. Cabe indicar, que todos los meses revisa un reporte de impresiones, cuando existe un alto volumen de impresiones remite un correo electrónico incentivando el uso de las tecnologías como medio para disminuir el consumo de papel, en su mayoría han justificado las impresiones por el motivo de incompetencias.  </w:t>
      </w:r>
    </w:p>
    <w:bookmarkEnd w:id="3"/>
    <w:p w14:paraId="1B1B7668" w14:textId="73DC7773" w:rsidR="00622B84" w:rsidRPr="00361FF7" w:rsidRDefault="00622B84" w:rsidP="00D97AAD">
      <w:pPr>
        <w:tabs>
          <w:tab w:val="left" w:pos="658"/>
        </w:tabs>
        <w:spacing w:after="0" w:line="240" w:lineRule="auto"/>
        <w:jc w:val="both"/>
        <w:rPr>
          <w:rFonts w:ascii="Arial" w:hAnsi="Arial" w:cs="Arial"/>
          <w:sz w:val="24"/>
          <w:szCs w:val="24"/>
        </w:rPr>
      </w:pPr>
      <w:r w:rsidRPr="00361FF7">
        <w:rPr>
          <w:rFonts w:ascii="Arial" w:hAnsi="Arial" w:cs="Arial"/>
          <w:sz w:val="24"/>
          <w:szCs w:val="24"/>
        </w:rPr>
        <w:t>Cabe resaltar el compromiso que existe por parte de las jefaturas de las Administradores Regionales en el sentido de concientizar al personal de cada despacho judicial, para motivar disminuir el uso del papel.</w:t>
      </w:r>
      <w:r>
        <w:rPr>
          <w:rFonts w:ascii="Arial" w:hAnsi="Arial" w:cs="Arial"/>
          <w:sz w:val="24"/>
          <w:szCs w:val="24"/>
        </w:rPr>
        <w:t xml:space="preserve"> En ese sentido</w:t>
      </w:r>
      <w:r w:rsidRPr="00361FF7">
        <w:rPr>
          <w:rFonts w:ascii="Arial" w:hAnsi="Arial" w:cs="Arial"/>
          <w:sz w:val="24"/>
          <w:szCs w:val="24"/>
        </w:rPr>
        <w:t xml:space="preserve">, se rescata </w:t>
      </w:r>
      <w:r>
        <w:rPr>
          <w:rFonts w:ascii="Arial" w:hAnsi="Arial" w:cs="Arial"/>
          <w:sz w:val="24"/>
          <w:szCs w:val="24"/>
        </w:rPr>
        <w:t xml:space="preserve">la lista de </w:t>
      </w:r>
      <w:r w:rsidRPr="00361FF7">
        <w:rPr>
          <w:rFonts w:ascii="Arial" w:hAnsi="Arial" w:cs="Arial"/>
          <w:sz w:val="24"/>
          <w:szCs w:val="24"/>
        </w:rPr>
        <w:t>las Administraciones que reportan una disminución importante de un semestre a otro</w:t>
      </w:r>
      <w:r>
        <w:rPr>
          <w:rFonts w:ascii="Arial" w:hAnsi="Arial" w:cs="Arial"/>
          <w:sz w:val="24"/>
          <w:szCs w:val="24"/>
        </w:rPr>
        <w:t>,</w:t>
      </w:r>
      <w:r w:rsidRPr="00361FF7">
        <w:rPr>
          <w:rFonts w:ascii="Arial" w:hAnsi="Arial" w:cs="Arial"/>
          <w:sz w:val="24"/>
          <w:szCs w:val="24"/>
        </w:rPr>
        <w:t xml:space="preserve"> en cuanto al consumo de resmas de papel:</w:t>
      </w:r>
    </w:p>
    <w:p w14:paraId="079A39C5" w14:textId="77777777" w:rsidR="00622B84" w:rsidRPr="00361FF7" w:rsidRDefault="00622B84" w:rsidP="00D91B1D">
      <w:pPr>
        <w:pStyle w:val="Prrafodelista"/>
        <w:widowControl/>
        <w:numPr>
          <w:ilvl w:val="0"/>
          <w:numId w:val="15"/>
        </w:numPr>
        <w:contextualSpacing/>
        <w:rPr>
          <w:rFonts w:ascii="Arial" w:hAnsi="Arial" w:cs="Arial"/>
          <w:sz w:val="24"/>
          <w:szCs w:val="24"/>
          <w:lang w:val="es-CR"/>
        </w:rPr>
      </w:pPr>
      <w:r w:rsidRPr="00361FF7">
        <w:rPr>
          <w:rFonts w:ascii="Arial" w:hAnsi="Arial" w:cs="Arial"/>
          <w:sz w:val="24"/>
          <w:szCs w:val="24"/>
          <w:lang w:val="es-CR"/>
        </w:rPr>
        <w:lastRenderedPageBreak/>
        <w:t>Administración I Circuito Judicial de San José (</w:t>
      </w:r>
      <w:r>
        <w:rPr>
          <w:rFonts w:ascii="Arial" w:hAnsi="Arial" w:cs="Arial"/>
          <w:sz w:val="24"/>
          <w:szCs w:val="24"/>
          <w:lang w:val="es-CR"/>
        </w:rPr>
        <w:t xml:space="preserve">ahorro de 85 </w:t>
      </w:r>
      <w:r w:rsidRPr="00361FF7">
        <w:rPr>
          <w:rFonts w:ascii="Arial" w:hAnsi="Arial" w:cs="Arial"/>
          <w:sz w:val="24"/>
          <w:szCs w:val="24"/>
          <w:lang w:val="es-CR"/>
        </w:rPr>
        <w:t>resmas).</w:t>
      </w:r>
    </w:p>
    <w:p w14:paraId="42A6E0B4" w14:textId="77777777" w:rsidR="00622B84" w:rsidRPr="00361FF7" w:rsidRDefault="00622B84" w:rsidP="00D91B1D">
      <w:pPr>
        <w:pStyle w:val="Prrafodelista"/>
        <w:widowControl/>
        <w:numPr>
          <w:ilvl w:val="0"/>
          <w:numId w:val="15"/>
        </w:numPr>
        <w:contextualSpacing/>
        <w:rPr>
          <w:rFonts w:ascii="Arial" w:hAnsi="Arial" w:cs="Arial"/>
          <w:sz w:val="24"/>
          <w:szCs w:val="24"/>
          <w:lang w:val="es-CR"/>
        </w:rPr>
      </w:pPr>
      <w:r w:rsidRPr="00361FF7">
        <w:rPr>
          <w:rFonts w:ascii="Arial" w:hAnsi="Arial" w:cs="Arial"/>
          <w:sz w:val="24"/>
          <w:szCs w:val="24"/>
          <w:lang w:val="es-CR"/>
        </w:rPr>
        <w:t xml:space="preserve">Administración </w:t>
      </w:r>
      <w:r>
        <w:rPr>
          <w:rFonts w:ascii="Arial" w:hAnsi="Arial" w:cs="Arial"/>
          <w:sz w:val="24"/>
          <w:szCs w:val="24"/>
          <w:lang w:val="es-CR"/>
        </w:rPr>
        <w:t>Regional de Alajuela</w:t>
      </w:r>
      <w:r w:rsidRPr="00361FF7">
        <w:rPr>
          <w:rFonts w:ascii="Arial" w:hAnsi="Arial" w:cs="Arial"/>
          <w:sz w:val="24"/>
          <w:szCs w:val="24"/>
          <w:lang w:val="es-CR"/>
        </w:rPr>
        <w:t xml:space="preserve"> (</w:t>
      </w:r>
      <w:r>
        <w:rPr>
          <w:rFonts w:ascii="Arial" w:hAnsi="Arial" w:cs="Arial"/>
          <w:sz w:val="24"/>
          <w:szCs w:val="24"/>
          <w:lang w:val="es-CR"/>
        </w:rPr>
        <w:t>ahorro de 83</w:t>
      </w:r>
      <w:r w:rsidRPr="00361FF7">
        <w:rPr>
          <w:rFonts w:ascii="Arial" w:hAnsi="Arial" w:cs="Arial"/>
          <w:sz w:val="24"/>
          <w:szCs w:val="24"/>
          <w:lang w:val="es-CR"/>
        </w:rPr>
        <w:t xml:space="preserve"> resmas).</w:t>
      </w:r>
    </w:p>
    <w:p w14:paraId="170744B1" w14:textId="77777777" w:rsidR="00622B84" w:rsidRPr="00361FF7" w:rsidRDefault="00622B84" w:rsidP="00D91B1D">
      <w:pPr>
        <w:pStyle w:val="Prrafodelista"/>
        <w:widowControl/>
        <w:numPr>
          <w:ilvl w:val="0"/>
          <w:numId w:val="15"/>
        </w:numPr>
        <w:contextualSpacing/>
        <w:rPr>
          <w:rFonts w:ascii="Arial" w:hAnsi="Arial" w:cs="Arial"/>
          <w:sz w:val="24"/>
          <w:szCs w:val="24"/>
          <w:lang w:val="es-CR"/>
        </w:rPr>
      </w:pPr>
      <w:r>
        <w:rPr>
          <w:rFonts w:ascii="Arial" w:hAnsi="Arial" w:cs="Arial"/>
          <w:sz w:val="24"/>
          <w:szCs w:val="24"/>
          <w:lang w:val="es-CR"/>
        </w:rPr>
        <w:t xml:space="preserve">Administración Regional de Osa </w:t>
      </w:r>
      <w:r w:rsidRPr="00361FF7">
        <w:rPr>
          <w:rFonts w:ascii="Arial" w:hAnsi="Arial" w:cs="Arial"/>
          <w:sz w:val="24"/>
          <w:szCs w:val="24"/>
          <w:lang w:val="es-CR"/>
        </w:rPr>
        <w:t>(</w:t>
      </w:r>
      <w:r>
        <w:rPr>
          <w:rFonts w:ascii="Arial" w:hAnsi="Arial" w:cs="Arial"/>
          <w:sz w:val="24"/>
          <w:szCs w:val="24"/>
          <w:lang w:val="es-CR"/>
        </w:rPr>
        <w:t>ahorro de 21</w:t>
      </w:r>
      <w:r w:rsidRPr="00361FF7">
        <w:rPr>
          <w:rFonts w:ascii="Arial" w:hAnsi="Arial" w:cs="Arial"/>
          <w:sz w:val="24"/>
          <w:szCs w:val="24"/>
          <w:lang w:val="es-CR"/>
        </w:rPr>
        <w:t xml:space="preserve"> resmas).</w:t>
      </w:r>
    </w:p>
    <w:p w14:paraId="0CE2F1FA" w14:textId="77777777" w:rsidR="00622B84" w:rsidRPr="00361FF7" w:rsidRDefault="00622B84" w:rsidP="00D91B1D">
      <w:pPr>
        <w:pStyle w:val="Prrafodelista"/>
        <w:widowControl/>
        <w:numPr>
          <w:ilvl w:val="0"/>
          <w:numId w:val="15"/>
        </w:numPr>
        <w:contextualSpacing/>
        <w:rPr>
          <w:rFonts w:ascii="Arial" w:hAnsi="Arial" w:cs="Arial"/>
          <w:sz w:val="24"/>
          <w:szCs w:val="24"/>
          <w:lang w:val="es-CR"/>
        </w:rPr>
      </w:pPr>
      <w:r w:rsidRPr="00AB2EB4">
        <w:rPr>
          <w:rFonts w:ascii="Arial" w:hAnsi="Arial" w:cs="Arial"/>
          <w:sz w:val="24"/>
          <w:szCs w:val="24"/>
          <w:lang w:val="es-CR"/>
        </w:rPr>
        <w:t>Oficina de Atención y Protección a la Víctima del Delit</w:t>
      </w:r>
      <w:r>
        <w:rPr>
          <w:rFonts w:ascii="Arial" w:hAnsi="Arial" w:cs="Arial"/>
          <w:sz w:val="24"/>
          <w:szCs w:val="24"/>
          <w:lang w:val="es-CR"/>
        </w:rPr>
        <w:t xml:space="preserve">o </w:t>
      </w:r>
      <w:r w:rsidRPr="00361FF7">
        <w:rPr>
          <w:rFonts w:ascii="Arial" w:hAnsi="Arial" w:cs="Arial"/>
          <w:sz w:val="24"/>
          <w:szCs w:val="24"/>
          <w:lang w:val="es-CR"/>
        </w:rPr>
        <w:t>(</w:t>
      </w:r>
      <w:r>
        <w:rPr>
          <w:rFonts w:ascii="Arial" w:hAnsi="Arial" w:cs="Arial"/>
          <w:sz w:val="24"/>
          <w:szCs w:val="24"/>
          <w:lang w:val="es-CR"/>
        </w:rPr>
        <w:t>ahorro de 20</w:t>
      </w:r>
      <w:r w:rsidRPr="00361FF7">
        <w:rPr>
          <w:rFonts w:ascii="Arial" w:hAnsi="Arial" w:cs="Arial"/>
          <w:sz w:val="24"/>
          <w:szCs w:val="24"/>
          <w:lang w:val="es-CR"/>
        </w:rPr>
        <w:t xml:space="preserve"> resmas).</w:t>
      </w:r>
    </w:p>
    <w:p w14:paraId="676D52FF" w14:textId="77712684" w:rsidR="00622B84" w:rsidRPr="00361FF7" w:rsidRDefault="00622B84" w:rsidP="00622B84">
      <w:pPr>
        <w:spacing w:after="0" w:line="240" w:lineRule="auto"/>
        <w:jc w:val="both"/>
        <w:rPr>
          <w:rFonts w:ascii="Arial" w:hAnsi="Arial" w:cs="Arial"/>
          <w:sz w:val="24"/>
          <w:szCs w:val="24"/>
        </w:rPr>
      </w:pPr>
      <w:r w:rsidRPr="00361FF7">
        <w:rPr>
          <w:rFonts w:ascii="Arial" w:hAnsi="Arial" w:cs="Arial"/>
          <w:sz w:val="24"/>
          <w:szCs w:val="24"/>
        </w:rPr>
        <w:t>Sobre este tema en particular, cabe señalar que</w:t>
      </w:r>
      <w:r>
        <w:rPr>
          <w:rFonts w:ascii="Arial" w:hAnsi="Arial" w:cs="Arial"/>
          <w:sz w:val="24"/>
          <w:szCs w:val="24"/>
        </w:rPr>
        <w:t>,</w:t>
      </w:r>
      <w:r w:rsidRPr="00361FF7">
        <w:rPr>
          <w:rFonts w:ascii="Arial" w:hAnsi="Arial" w:cs="Arial"/>
          <w:sz w:val="24"/>
          <w:szCs w:val="24"/>
        </w:rPr>
        <w:t xml:space="preserve"> según lo informado, estas oficinas han tomado medidas para reducir el consumo, tales como divulgar avisos internos para concientizar sobre el uso razonable y sostenible del papel por parte de cada despacho judicial, aplicando buenas prácticas. Igualmente</w:t>
      </w:r>
      <w:r w:rsidR="00D97AAD">
        <w:rPr>
          <w:rFonts w:ascii="Arial" w:hAnsi="Arial" w:cs="Arial"/>
          <w:sz w:val="24"/>
          <w:szCs w:val="24"/>
        </w:rPr>
        <w:t>,</w:t>
      </w:r>
      <w:r w:rsidRPr="00361FF7">
        <w:rPr>
          <w:rFonts w:ascii="Arial" w:hAnsi="Arial" w:cs="Arial"/>
          <w:sz w:val="24"/>
          <w:szCs w:val="24"/>
        </w:rPr>
        <w:t xml:space="preserve"> la expansión del modelo de despachos electrónicos, que incide en una disminución en el uso de papel</w:t>
      </w:r>
      <w:r>
        <w:rPr>
          <w:rFonts w:ascii="Arial" w:hAnsi="Arial" w:cs="Arial"/>
          <w:sz w:val="24"/>
          <w:szCs w:val="24"/>
        </w:rPr>
        <w:t xml:space="preserve"> y el efecto ocasionado por la Pandemia producida por el COOVID-19, con lo cual se produce un ahorro de los recursos institucionales</w:t>
      </w:r>
      <w:r w:rsidRPr="00361FF7">
        <w:rPr>
          <w:rFonts w:ascii="Arial" w:hAnsi="Arial" w:cs="Arial"/>
          <w:sz w:val="24"/>
          <w:szCs w:val="24"/>
        </w:rPr>
        <w:t xml:space="preserve">. </w:t>
      </w:r>
    </w:p>
    <w:p w14:paraId="6815E3EA" w14:textId="77777777" w:rsidR="00622B84" w:rsidRPr="00361FF7" w:rsidRDefault="00622B84" w:rsidP="00622B84">
      <w:pPr>
        <w:spacing w:after="0" w:line="240" w:lineRule="auto"/>
        <w:jc w:val="both"/>
        <w:rPr>
          <w:rFonts w:ascii="Arial" w:hAnsi="Arial" w:cs="Arial"/>
          <w:sz w:val="24"/>
          <w:szCs w:val="24"/>
        </w:rPr>
      </w:pPr>
    </w:p>
    <w:p w14:paraId="2AD57BB3" w14:textId="45B0BEC6" w:rsidR="00622B84" w:rsidRPr="00A3630F" w:rsidRDefault="00622B84" w:rsidP="00D91B1D">
      <w:pPr>
        <w:pStyle w:val="Prrafodelista"/>
        <w:numPr>
          <w:ilvl w:val="0"/>
          <w:numId w:val="21"/>
        </w:numPr>
        <w:contextualSpacing/>
        <w:rPr>
          <w:rFonts w:ascii="Arial" w:hAnsi="Arial" w:cs="Arial"/>
          <w:b/>
          <w:sz w:val="24"/>
          <w:szCs w:val="24"/>
        </w:rPr>
      </w:pPr>
      <w:r w:rsidRPr="00A3630F">
        <w:rPr>
          <w:rFonts w:ascii="Arial" w:hAnsi="Arial" w:cs="Arial"/>
          <w:b/>
          <w:sz w:val="24"/>
          <w:szCs w:val="24"/>
        </w:rPr>
        <w:t>CONSUMO DE TÓNER</w:t>
      </w:r>
    </w:p>
    <w:p w14:paraId="5B674988" w14:textId="77777777" w:rsidR="00622B84" w:rsidRDefault="00622B84" w:rsidP="00D91B1D">
      <w:pPr>
        <w:pStyle w:val="Prrafodelista"/>
        <w:widowControl/>
        <w:numPr>
          <w:ilvl w:val="0"/>
          <w:numId w:val="14"/>
        </w:numPr>
        <w:contextualSpacing/>
        <w:rPr>
          <w:rFonts w:ascii="Arial" w:hAnsi="Arial" w:cs="Arial"/>
          <w:b/>
          <w:sz w:val="24"/>
          <w:szCs w:val="24"/>
          <w:lang w:val="es-CR"/>
        </w:rPr>
      </w:pPr>
      <w:r w:rsidRPr="00361FF7">
        <w:rPr>
          <w:rFonts w:ascii="Arial" w:hAnsi="Arial" w:cs="Arial"/>
          <w:b/>
          <w:sz w:val="24"/>
          <w:szCs w:val="24"/>
          <w:lang w:val="es-CR"/>
        </w:rPr>
        <w:t>Situación actual</w:t>
      </w:r>
    </w:p>
    <w:p w14:paraId="6149BE29" w14:textId="77777777" w:rsidR="00622B84" w:rsidRPr="00FE6E43" w:rsidRDefault="00622B84" w:rsidP="00622B84">
      <w:pPr>
        <w:spacing w:after="0" w:line="240" w:lineRule="auto"/>
        <w:jc w:val="both"/>
        <w:rPr>
          <w:rFonts w:ascii="Arial" w:hAnsi="Arial" w:cs="Arial"/>
          <w:sz w:val="24"/>
          <w:szCs w:val="24"/>
        </w:rPr>
      </w:pPr>
      <w:r w:rsidRPr="00361FF7">
        <w:rPr>
          <w:rFonts w:ascii="Arial" w:hAnsi="Arial" w:cs="Arial"/>
          <w:sz w:val="24"/>
          <w:szCs w:val="24"/>
        </w:rPr>
        <w:t xml:space="preserve">A </w:t>
      </w:r>
      <w:proofErr w:type="gramStart"/>
      <w:r w:rsidRPr="00361FF7">
        <w:rPr>
          <w:rFonts w:ascii="Arial" w:hAnsi="Arial" w:cs="Arial"/>
          <w:sz w:val="24"/>
          <w:szCs w:val="24"/>
        </w:rPr>
        <w:t>continuación</w:t>
      </w:r>
      <w:proofErr w:type="gramEnd"/>
      <w:r>
        <w:rPr>
          <w:rFonts w:ascii="Arial" w:hAnsi="Arial" w:cs="Arial"/>
          <w:sz w:val="24"/>
          <w:szCs w:val="24"/>
        </w:rPr>
        <w:t xml:space="preserve"> </w:t>
      </w:r>
      <w:r w:rsidRPr="00361FF7">
        <w:rPr>
          <w:rFonts w:ascii="Arial" w:hAnsi="Arial" w:cs="Arial"/>
          <w:sz w:val="24"/>
          <w:szCs w:val="24"/>
        </w:rPr>
        <w:t xml:space="preserve">se presenta el detalle del tóner que se consumió en las impresoras ubicadas </w:t>
      </w:r>
      <w:r w:rsidRPr="00FE6E43">
        <w:rPr>
          <w:rFonts w:ascii="Arial" w:hAnsi="Arial" w:cs="Arial"/>
          <w:sz w:val="24"/>
          <w:szCs w:val="24"/>
        </w:rPr>
        <w:t>en los distintos centros de impresión.</w:t>
      </w:r>
    </w:p>
    <w:p w14:paraId="5ADDDBB9" w14:textId="089CCF85"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 xml:space="preserve">Cuadro N° </w:t>
      </w:r>
      <w:r w:rsidR="00027FC7">
        <w:rPr>
          <w:rFonts w:ascii="Arial" w:hAnsi="Arial" w:cs="Arial"/>
          <w:b/>
          <w:sz w:val="24"/>
          <w:szCs w:val="24"/>
        </w:rPr>
        <w:t>5</w:t>
      </w:r>
    </w:p>
    <w:p w14:paraId="0C4335AE" w14:textId="77777777"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sz w:val="24"/>
          <w:szCs w:val="24"/>
        </w:rPr>
        <w:t xml:space="preserve"> </w:t>
      </w:r>
      <w:r w:rsidRPr="00FE6E43">
        <w:rPr>
          <w:rFonts w:ascii="Arial" w:hAnsi="Arial" w:cs="Arial"/>
          <w:b/>
          <w:sz w:val="24"/>
          <w:szCs w:val="24"/>
        </w:rPr>
        <w:t>Poder Judicial: Consumo de tóner en centros de impresión de los circuitos judiciales</w:t>
      </w:r>
    </w:p>
    <w:p w14:paraId="096F1627" w14:textId="77777777" w:rsidR="00622B84"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Al I semestre de 2021</w:t>
      </w:r>
    </w:p>
    <w:p w14:paraId="05B183A7" w14:textId="77777777" w:rsidR="00622B84" w:rsidRDefault="00622B84" w:rsidP="00622B84">
      <w:pPr>
        <w:spacing w:after="0" w:line="240" w:lineRule="auto"/>
        <w:jc w:val="center"/>
        <w:rPr>
          <w:rFonts w:ascii="Arial" w:hAnsi="Arial" w:cs="Arial"/>
          <w:b/>
          <w:sz w:val="24"/>
          <w:szCs w:val="24"/>
        </w:rPr>
      </w:pPr>
    </w:p>
    <w:tbl>
      <w:tblPr>
        <w:tblW w:w="6620" w:type="dxa"/>
        <w:jc w:val="center"/>
        <w:tblCellMar>
          <w:left w:w="70" w:type="dxa"/>
          <w:right w:w="70" w:type="dxa"/>
        </w:tblCellMar>
        <w:tblLook w:val="04A0" w:firstRow="1" w:lastRow="0" w:firstColumn="1" w:lastColumn="0" w:noHBand="0" w:noVBand="1"/>
      </w:tblPr>
      <w:tblGrid>
        <w:gridCol w:w="4952"/>
        <w:gridCol w:w="878"/>
        <w:gridCol w:w="790"/>
      </w:tblGrid>
      <w:tr w:rsidR="00622B84" w:rsidRPr="00171206" w14:paraId="4D53C39A" w14:textId="77777777" w:rsidTr="00DB52D3">
        <w:trPr>
          <w:trHeight w:val="360"/>
          <w:jc w:val="center"/>
        </w:trPr>
        <w:tc>
          <w:tcPr>
            <w:tcW w:w="5100" w:type="dxa"/>
            <w:vMerge w:val="restart"/>
            <w:tcBorders>
              <w:top w:val="single" w:sz="8" w:space="0" w:color="auto"/>
              <w:left w:val="single" w:sz="8" w:space="0" w:color="auto"/>
              <w:bottom w:val="single" w:sz="8" w:space="0" w:color="000000"/>
              <w:right w:val="single" w:sz="8" w:space="0" w:color="auto"/>
            </w:tcBorders>
            <w:shd w:val="clear" w:color="D9D9D9" w:fill="EEECE1"/>
            <w:vAlign w:val="center"/>
            <w:hideMark/>
          </w:tcPr>
          <w:p w14:paraId="06145AF7"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Administración</w:t>
            </w:r>
          </w:p>
        </w:tc>
        <w:tc>
          <w:tcPr>
            <w:tcW w:w="1520" w:type="dxa"/>
            <w:gridSpan w:val="2"/>
            <w:tcBorders>
              <w:top w:val="single" w:sz="8" w:space="0" w:color="auto"/>
              <w:left w:val="single" w:sz="4" w:space="0" w:color="auto"/>
              <w:bottom w:val="single" w:sz="8" w:space="0" w:color="auto"/>
              <w:right w:val="single" w:sz="4" w:space="0" w:color="auto"/>
            </w:tcBorders>
            <w:shd w:val="clear" w:color="000000" w:fill="EEECE1"/>
            <w:noWrap/>
            <w:vAlign w:val="center"/>
            <w:hideMark/>
          </w:tcPr>
          <w:p w14:paraId="55F2592C"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I SEMESTRE</w:t>
            </w:r>
            <w:r>
              <w:rPr>
                <w:rFonts w:ascii="Arial" w:eastAsia="Times New Roman" w:hAnsi="Arial" w:cs="Arial"/>
                <w:b/>
                <w:bCs/>
                <w:color w:val="0070C0"/>
                <w:sz w:val="16"/>
                <w:szCs w:val="16"/>
                <w:lang w:eastAsia="es-CR"/>
              </w:rPr>
              <w:t xml:space="preserve"> 2021</w:t>
            </w:r>
          </w:p>
        </w:tc>
      </w:tr>
      <w:tr w:rsidR="00622B84" w:rsidRPr="00171206" w14:paraId="65945917" w14:textId="77777777" w:rsidTr="00DB52D3">
        <w:trPr>
          <w:trHeight w:val="338"/>
          <w:jc w:val="center"/>
        </w:trPr>
        <w:tc>
          <w:tcPr>
            <w:tcW w:w="5100" w:type="dxa"/>
            <w:vMerge/>
            <w:tcBorders>
              <w:top w:val="single" w:sz="8" w:space="0" w:color="auto"/>
              <w:left w:val="single" w:sz="8" w:space="0" w:color="auto"/>
              <w:bottom w:val="single" w:sz="8" w:space="0" w:color="000000"/>
              <w:right w:val="single" w:sz="8" w:space="0" w:color="auto"/>
            </w:tcBorders>
            <w:vAlign w:val="center"/>
            <w:hideMark/>
          </w:tcPr>
          <w:p w14:paraId="2183C3E3" w14:textId="77777777" w:rsidR="00622B84" w:rsidRPr="00171206" w:rsidRDefault="00622B84" w:rsidP="00DB52D3">
            <w:pPr>
              <w:spacing w:after="0" w:line="240" w:lineRule="auto"/>
              <w:rPr>
                <w:rFonts w:ascii="Arial" w:eastAsia="Times New Roman" w:hAnsi="Arial" w:cs="Arial"/>
                <w:b/>
                <w:bCs/>
                <w:color w:val="0070C0"/>
                <w:sz w:val="16"/>
                <w:szCs w:val="16"/>
                <w:lang w:eastAsia="es-CR"/>
              </w:rPr>
            </w:pPr>
          </w:p>
        </w:tc>
        <w:tc>
          <w:tcPr>
            <w:tcW w:w="760" w:type="dxa"/>
            <w:vMerge w:val="restart"/>
            <w:tcBorders>
              <w:top w:val="nil"/>
              <w:left w:val="single" w:sz="8" w:space="0" w:color="auto"/>
              <w:bottom w:val="single" w:sz="8" w:space="0" w:color="000000"/>
              <w:right w:val="single" w:sz="8" w:space="0" w:color="auto"/>
            </w:tcBorders>
            <w:shd w:val="clear" w:color="D9D9D9" w:fill="EEECE1"/>
            <w:vAlign w:val="center"/>
            <w:hideMark/>
          </w:tcPr>
          <w:p w14:paraId="56FEA63E"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Consumo tóner</w:t>
            </w:r>
          </w:p>
        </w:tc>
        <w:tc>
          <w:tcPr>
            <w:tcW w:w="760" w:type="dxa"/>
            <w:tcBorders>
              <w:top w:val="single" w:sz="8" w:space="0" w:color="auto"/>
              <w:left w:val="single" w:sz="4" w:space="0" w:color="auto"/>
              <w:bottom w:val="single" w:sz="8" w:space="0" w:color="auto"/>
              <w:right w:val="single" w:sz="8" w:space="0" w:color="auto"/>
            </w:tcBorders>
            <w:shd w:val="clear" w:color="D9D9D9" w:fill="EEECE1"/>
            <w:vAlign w:val="center"/>
            <w:hideMark/>
          </w:tcPr>
          <w:p w14:paraId="023C7D02"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mensual</w:t>
            </w:r>
          </w:p>
        </w:tc>
      </w:tr>
      <w:tr w:rsidR="00622B84" w:rsidRPr="00171206" w14:paraId="12AE3A41" w14:textId="77777777" w:rsidTr="00DB52D3">
        <w:trPr>
          <w:trHeight w:val="372"/>
          <w:jc w:val="center"/>
        </w:trPr>
        <w:tc>
          <w:tcPr>
            <w:tcW w:w="5100" w:type="dxa"/>
            <w:vMerge/>
            <w:tcBorders>
              <w:top w:val="single" w:sz="8" w:space="0" w:color="auto"/>
              <w:left w:val="single" w:sz="8" w:space="0" w:color="auto"/>
              <w:bottom w:val="single" w:sz="8" w:space="0" w:color="000000"/>
              <w:right w:val="single" w:sz="8" w:space="0" w:color="auto"/>
            </w:tcBorders>
            <w:vAlign w:val="center"/>
            <w:hideMark/>
          </w:tcPr>
          <w:p w14:paraId="072ABD60" w14:textId="77777777" w:rsidR="00622B84" w:rsidRPr="00171206" w:rsidRDefault="00622B84" w:rsidP="00DB52D3">
            <w:pPr>
              <w:spacing w:after="0" w:line="240" w:lineRule="auto"/>
              <w:rPr>
                <w:rFonts w:ascii="Arial" w:eastAsia="Times New Roman" w:hAnsi="Arial" w:cs="Arial"/>
                <w:b/>
                <w:bCs/>
                <w:color w:val="0070C0"/>
                <w:sz w:val="16"/>
                <w:szCs w:val="16"/>
                <w:lang w:eastAsia="es-CR"/>
              </w:rPr>
            </w:pPr>
          </w:p>
        </w:tc>
        <w:tc>
          <w:tcPr>
            <w:tcW w:w="760" w:type="dxa"/>
            <w:vMerge/>
            <w:tcBorders>
              <w:top w:val="nil"/>
              <w:left w:val="single" w:sz="8" w:space="0" w:color="auto"/>
              <w:bottom w:val="single" w:sz="8" w:space="0" w:color="000000"/>
              <w:right w:val="single" w:sz="8" w:space="0" w:color="auto"/>
            </w:tcBorders>
            <w:vAlign w:val="center"/>
            <w:hideMark/>
          </w:tcPr>
          <w:p w14:paraId="0DAFB337" w14:textId="77777777" w:rsidR="00622B84" w:rsidRPr="00171206" w:rsidRDefault="00622B84" w:rsidP="00DB52D3">
            <w:pPr>
              <w:spacing w:after="0" w:line="240" w:lineRule="auto"/>
              <w:rPr>
                <w:rFonts w:ascii="Arial" w:eastAsia="Times New Roman" w:hAnsi="Arial" w:cs="Arial"/>
                <w:b/>
                <w:bCs/>
                <w:color w:val="0070C0"/>
                <w:sz w:val="16"/>
                <w:szCs w:val="16"/>
                <w:lang w:eastAsia="es-CR"/>
              </w:rPr>
            </w:pPr>
          </w:p>
        </w:tc>
        <w:tc>
          <w:tcPr>
            <w:tcW w:w="760" w:type="dxa"/>
            <w:tcBorders>
              <w:top w:val="nil"/>
              <w:left w:val="nil"/>
              <w:bottom w:val="single" w:sz="8" w:space="0" w:color="auto"/>
              <w:right w:val="single" w:sz="8" w:space="0" w:color="auto"/>
            </w:tcBorders>
            <w:shd w:val="clear" w:color="D9D9D9" w:fill="EEECE1"/>
            <w:vAlign w:val="center"/>
            <w:hideMark/>
          </w:tcPr>
          <w:p w14:paraId="287B0652"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tóner</w:t>
            </w:r>
          </w:p>
        </w:tc>
      </w:tr>
      <w:tr w:rsidR="00622B84" w:rsidRPr="00171206" w14:paraId="0C163F04" w14:textId="77777777" w:rsidTr="00DB52D3">
        <w:trPr>
          <w:trHeight w:val="255"/>
          <w:jc w:val="center"/>
        </w:trPr>
        <w:tc>
          <w:tcPr>
            <w:tcW w:w="5100" w:type="dxa"/>
            <w:tcBorders>
              <w:top w:val="nil"/>
              <w:left w:val="single" w:sz="8" w:space="0" w:color="auto"/>
              <w:bottom w:val="single" w:sz="4" w:space="0" w:color="auto"/>
              <w:right w:val="single" w:sz="8" w:space="0" w:color="auto"/>
            </w:tcBorders>
            <w:shd w:val="clear" w:color="000000" w:fill="FFFFFF"/>
            <w:vAlign w:val="center"/>
            <w:hideMark/>
          </w:tcPr>
          <w:p w14:paraId="40FD8783"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Quepos y Parrita</w:t>
            </w:r>
          </w:p>
        </w:tc>
        <w:tc>
          <w:tcPr>
            <w:tcW w:w="760" w:type="dxa"/>
            <w:tcBorders>
              <w:top w:val="nil"/>
              <w:left w:val="nil"/>
              <w:bottom w:val="single" w:sz="4" w:space="0" w:color="auto"/>
              <w:right w:val="single" w:sz="8" w:space="0" w:color="auto"/>
            </w:tcBorders>
            <w:shd w:val="clear" w:color="E6E6E6" w:fill="FFFFFF"/>
            <w:vAlign w:val="center"/>
            <w:hideMark/>
          </w:tcPr>
          <w:p w14:paraId="59447365"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3</w:t>
            </w:r>
          </w:p>
        </w:tc>
        <w:tc>
          <w:tcPr>
            <w:tcW w:w="760" w:type="dxa"/>
            <w:tcBorders>
              <w:top w:val="nil"/>
              <w:left w:val="nil"/>
              <w:bottom w:val="single" w:sz="4" w:space="0" w:color="auto"/>
              <w:right w:val="single" w:sz="8" w:space="0" w:color="auto"/>
            </w:tcBorders>
            <w:shd w:val="clear" w:color="E6FF00" w:fill="FFFFFF"/>
            <w:vAlign w:val="center"/>
            <w:hideMark/>
          </w:tcPr>
          <w:p w14:paraId="320BDC7C"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714CE1C1"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4C7C383F"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Cartago</w:t>
            </w:r>
          </w:p>
        </w:tc>
        <w:tc>
          <w:tcPr>
            <w:tcW w:w="760" w:type="dxa"/>
            <w:tcBorders>
              <w:top w:val="nil"/>
              <w:left w:val="nil"/>
              <w:bottom w:val="single" w:sz="4" w:space="0" w:color="auto"/>
              <w:right w:val="single" w:sz="8" w:space="0" w:color="auto"/>
            </w:tcBorders>
            <w:shd w:val="clear" w:color="E6E6E6" w:fill="FFFFFF"/>
            <w:vAlign w:val="center"/>
            <w:hideMark/>
          </w:tcPr>
          <w:p w14:paraId="5486A0C7"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10</w:t>
            </w:r>
          </w:p>
        </w:tc>
        <w:tc>
          <w:tcPr>
            <w:tcW w:w="760" w:type="dxa"/>
            <w:tcBorders>
              <w:top w:val="nil"/>
              <w:left w:val="nil"/>
              <w:bottom w:val="single" w:sz="4" w:space="0" w:color="auto"/>
              <w:right w:val="single" w:sz="8" w:space="0" w:color="auto"/>
            </w:tcBorders>
            <w:shd w:val="clear" w:color="E6FF00" w:fill="FFFFFF"/>
            <w:vAlign w:val="center"/>
            <w:hideMark/>
          </w:tcPr>
          <w:p w14:paraId="4BD2CE9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w:t>
            </w:r>
          </w:p>
        </w:tc>
      </w:tr>
      <w:tr w:rsidR="00622B84" w:rsidRPr="00171206" w14:paraId="70435C2C" w14:textId="77777777" w:rsidTr="00DB52D3">
        <w:trPr>
          <w:trHeight w:val="25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2D7D93F6"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Corredores</w:t>
            </w:r>
          </w:p>
        </w:tc>
        <w:tc>
          <w:tcPr>
            <w:tcW w:w="760" w:type="dxa"/>
            <w:tcBorders>
              <w:top w:val="nil"/>
              <w:left w:val="nil"/>
              <w:bottom w:val="single" w:sz="4" w:space="0" w:color="auto"/>
              <w:right w:val="single" w:sz="8" w:space="0" w:color="auto"/>
            </w:tcBorders>
            <w:shd w:val="clear" w:color="E6E6E6" w:fill="FFFFFF"/>
            <w:vAlign w:val="center"/>
            <w:hideMark/>
          </w:tcPr>
          <w:p w14:paraId="45A21F1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14</w:t>
            </w:r>
          </w:p>
        </w:tc>
        <w:tc>
          <w:tcPr>
            <w:tcW w:w="760" w:type="dxa"/>
            <w:tcBorders>
              <w:top w:val="nil"/>
              <w:left w:val="nil"/>
              <w:bottom w:val="single" w:sz="4" w:space="0" w:color="auto"/>
              <w:right w:val="single" w:sz="8" w:space="0" w:color="auto"/>
            </w:tcBorders>
            <w:shd w:val="clear" w:color="E6FF00" w:fill="FFFFFF"/>
            <w:vAlign w:val="center"/>
            <w:hideMark/>
          </w:tcPr>
          <w:p w14:paraId="7790275F"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w:t>
            </w:r>
          </w:p>
        </w:tc>
      </w:tr>
      <w:tr w:rsidR="00622B84" w:rsidRPr="00171206" w14:paraId="5547C75E" w14:textId="77777777" w:rsidTr="00DB52D3">
        <w:trPr>
          <w:trHeight w:val="25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6333FD24"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Golfito</w:t>
            </w:r>
          </w:p>
        </w:tc>
        <w:tc>
          <w:tcPr>
            <w:tcW w:w="760" w:type="dxa"/>
            <w:tcBorders>
              <w:top w:val="nil"/>
              <w:left w:val="nil"/>
              <w:bottom w:val="single" w:sz="4" w:space="0" w:color="auto"/>
              <w:right w:val="single" w:sz="8" w:space="0" w:color="auto"/>
            </w:tcBorders>
            <w:shd w:val="clear" w:color="E6E6E6" w:fill="FFFFFF"/>
            <w:vAlign w:val="center"/>
            <w:hideMark/>
          </w:tcPr>
          <w:p w14:paraId="5C834357"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6</w:t>
            </w:r>
          </w:p>
        </w:tc>
        <w:tc>
          <w:tcPr>
            <w:tcW w:w="760" w:type="dxa"/>
            <w:tcBorders>
              <w:top w:val="nil"/>
              <w:left w:val="nil"/>
              <w:bottom w:val="single" w:sz="4" w:space="0" w:color="auto"/>
              <w:right w:val="single" w:sz="8" w:space="0" w:color="auto"/>
            </w:tcBorders>
            <w:shd w:val="clear" w:color="E6FF00" w:fill="FFFFFF"/>
            <w:vAlign w:val="center"/>
            <w:hideMark/>
          </w:tcPr>
          <w:p w14:paraId="32BB44B6"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3DD296BA"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3DB84567"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Grecia</w:t>
            </w:r>
          </w:p>
        </w:tc>
        <w:tc>
          <w:tcPr>
            <w:tcW w:w="760" w:type="dxa"/>
            <w:tcBorders>
              <w:top w:val="nil"/>
              <w:left w:val="nil"/>
              <w:bottom w:val="single" w:sz="4" w:space="0" w:color="auto"/>
              <w:right w:val="single" w:sz="8" w:space="0" w:color="auto"/>
            </w:tcBorders>
            <w:shd w:val="clear" w:color="E6E6E6" w:fill="FFFFFF"/>
            <w:vAlign w:val="center"/>
            <w:hideMark/>
          </w:tcPr>
          <w:p w14:paraId="614B5B9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8</w:t>
            </w:r>
          </w:p>
        </w:tc>
        <w:tc>
          <w:tcPr>
            <w:tcW w:w="760" w:type="dxa"/>
            <w:tcBorders>
              <w:top w:val="nil"/>
              <w:left w:val="nil"/>
              <w:bottom w:val="single" w:sz="4" w:space="0" w:color="auto"/>
              <w:right w:val="single" w:sz="8" w:space="0" w:color="auto"/>
            </w:tcBorders>
            <w:shd w:val="clear" w:color="E6FF00" w:fill="FFFFFF"/>
            <w:vAlign w:val="center"/>
            <w:hideMark/>
          </w:tcPr>
          <w:p w14:paraId="23062553"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0943FB7A"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52ED328A"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Heredia</w:t>
            </w:r>
          </w:p>
        </w:tc>
        <w:tc>
          <w:tcPr>
            <w:tcW w:w="760" w:type="dxa"/>
            <w:tcBorders>
              <w:top w:val="nil"/>
              <w:left w:val="nil"/>
              <w:bottom w:val="single" w:sz="4" w:space="0" w:color="auto"/>
              <w:right w:val="single" w:sz="8" w:space="0" w:color="auto"/>
            </w:tcBorders>
            <w:shd w:val="clear" w:color="E6E6E6" w:fill="FFFFFF"/>
            <w:vAlign w:val="center"/>
            <w:hideMark/>
          </w:tcPr>
          <w:p w14:paraId="70B8B138"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12</w:t>
            </w:r>
          </w:p>
        </w:tc>
        <w:tc>
          <w:tcPr>
            <w:tcW w:w="760" w:type="dxa"/>
            <w:tcBorders>
              <w:top w:val="nil"/>
              <w:left w:val="nil"/>
              <w:bottom w:val="single" w:sz="4" w:space="0" w:color="auto"/>
              <w:right w:val="single" w:sz="8" w:space="0" w:color="auto"/>
            </w:tcBorders>
            <w:shd w:val="clear" w:color="E6FF00" w:fill="FFFFFF"/>
            <w:vAlign w:val="center"/>
            <w:hideMark/>
          </w:tcPr>
          <w:p w14:paraId="7873B06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w:t>
            </w:r>
          </w:p>
        </w:tc>
      </w:tr>
      <w:tr w:rsidR="00622B84" w:rsidRPr="00171206" w14:paraId="55508838" w14:textId="77777777" w:rsidTr="00DB52D3">
        <w:trPr>
          <w:trHeight w:val="229"/>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10131B84"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Sarapiquí (nuevo)</w:t>
            </w:r>
          </w:p>
        </w:tc>
        <w:tc>
          <w:tcPr>
            <w:tcW w:w="760" w:type="dxa"/>
            <w:tcBorders>
              <w:top w:val="nil"/>
              <w:left w:val="nil"/>
              <w:bottom w:val="single" w:sz="4" w:space="0" w:color="auto"/>
              <w:right w:val="single" w:sz="8" w:space="0" w:color="auto"/>
            </w:tcBorders>
            <w:shd w:val="clear" w:color="E6E6E6" w:fill="FFFFFF"/>
            <w:vAlign w:val="center"/>
            <w:hideMark/>
          </w:tcPr>
          <w:p w14:paraId="4813402A"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8</w:t>
            </w:r>
          </w:p>
        </w:tc>
        <w:tc>
          <w:tcPr>
            <w:tcW w:w="760" w:type="dxa"/>
            <w:tcBorders>
              <w:top w:val="nil"/>
              <w:left w:val="nil"/>
              <w:bottom w:val="single" w:sz="4" w:space="0" w:color="auto"/>
              <w:right w:val="single" w:sz="8" w:space="0" w:color="auto"/>
            </w:tcBorders>
            <w:shd w:val="clear" w:color="E6FF00" w:fill="FFFFFF"/>
            <w:vAlign w:val="center"/>
            <w:hideMark/>
          </w:tcPr>
          <w:p w14:paraId="2591615A"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5739D7D3" w14:textId="77777777" w:rsidTr="00DB52D3">
        <w:trPr>
          <w:trHeight w:val="25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0D86B3F9"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Osa</w:t>
            </w:r>
          </w:p>
        </w:tc>
        <w:tc>
          <w:tcPr>
            <w:tcW w:w="760" w:type="dxa"/>
            <w:tcBorders>
              <w:top w:val="nil"/>
              <w:left w:val="nil"/>
              <w:bottom w:val="single" w:sz="4" w:space="0" w:color="auto"/>
              <w:right w:val="single" w:sz="8" w:space="0" w:color="auto"/>
            </w:tcBorders>
            <w:shd w:val="clear" w:color="E6E6E6" w:fill="FFFFFF"/>
            <w:vAlign w:val="center"/>
            <w:hideMark/>
          </w:tcPr>
          <w:p w14:paraId="03B312F4"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4</w:t>
            </w:r>
          </w:p>
        </w:tc>
        <w:tc>
          <w:tcPr>
            <w:tcW w:w="760" w:type="dxa"/>
            <w:tcBorders>
              <w:top w:val="nil"/>
              <w:left w:val="nil"/>
              <w:bottom w:val="single" w:sz="4" w:space="0" w:color="auto"/>
              <w:right w:val="single" w:sz="8" w:space="0" w:color="auto"/>
            </w:tcBorders>
            <w:shd w:val="clear" w:color="E6FF00" w:fill="FFFFFF"/>
            <w:vAlign w:val="center"/>
            <w:hideMark/>
          </w:tcPr>
          <w:p w14:paraId="07EAD6A9"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15089A1E"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6119AFF6"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Pérez Zeledón</w:t>
            </w:r>
          </w:p>
        </w:tc>
        <w:tc>
          <w:tcPr>
            <w:tcW w:w="760" w:type="dxa"/>
            <w:tcBorders>
              <w:top w:val="nil"/>
              <w:left w:val="nil"/>
              <w:bottom w:val="single" w:sz="4" w:space="0" w:color="auto"/>
              <w:right w:val="single" w:sz="8" w:space="0" w:color="auto"/>
            </w:tcBorders>
            <w:shd w:val="clear" w:color="auto" w:fill="auto"/>
            <w:vAlign w:val="center"/>
            <w:hideMark/>
          </w:tcPr>
          <w:p w14:paraId="3180694D"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18</w:t>
            </w:r>
          </w:p>
        </w:tc>
        <w:tc>
          <w:tcPr>
            <w:tcW w:w="760" w:type="dxa"/>
            <w:tcBorders>
              <w:top w:val="nil"/>
              <w:left w:val="nil"/>
              <w:bottom w:val="single" w:sz="4" w:space="0" w:color="auto"/>
              <w:right w:val="single" w:sz="8" w:space="0" w:color="auto"/>
            </w:tcBorders>
            <w:shd w:val="clear" w:color="auto" w:fill="auto"/>
            <w:vAlign w:val="center"/>
            <w:hideMark/>
          </w:tcPr>
          <w:p w14:paraId="26548F42"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3</w:t>
            </w:r>
          </w:p>
        </w:tc>
      </w:tr>
      <w:tr w:rsidR="00622B84" w:rsidRPr="00171206" w14:paraId="0DD1D786"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060D1ACA"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Puntarenas</w:t>
            </w:r>
          </w:p>
        </w:tc>
        <w:tc>
          <w:tcPr>
            <w:tcW w:w="760" w:type="dxa"/>
            <w:tcBorders>
              <w:top w:val="nil"/>
              <w:left w:val="nil"/>
              <w:bottom w:val="single" w:sz="4" w:space="0" w:color="auto"/>
              <w:right w:val="single" w:sz="8" w:space="0" w:color="auto"/>
            </w:tcBorders>
            <w:shd w:val="clear" w:color="auto" w:fill="auto"/>
            <w:vAlign w:val="center"/>
            <w:hideMark/>
          </w:tcPr>
          <w:p w14:paraId="3FC9591A"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29</w:t>
            </w:r>
          </w:p>
        </w:tc>
        <w:tc>
          <w:tcPr>
            <w:tcW w:w="760" w:type="dxa"/>
            <w:tcBorders>
              <w:top w:val="nil"/>
              <w:left w:val="nil"/>
              <w:bottom w:val="single" w:sz="4" w:space="0" w:color="auto"/>
              <w:right w:val="single" w:sz="8" w:space="0" w:color="auto"/>
            </w:tcBorders>
            <w:shd w:val="clear" w:color="auto" w:fill="auto"/>
            <w:vAlign w:val="center"/>
            <w:hideMark/>
          </w:tcPr>
          <w:p w14:paraId="2A6C0A3F"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5</w:t>
            </w:r>
          </w:p>
        </w:tc>
      </w:tr>
      <w:tr w:rsidR="00622B84" w:rsidRPr="00171206" w14:paraId="6F67531F"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4645F1D7"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Administración Regional de Turrialba</w:t>
            </w:r>
          </w:p>
        </w:tc>
        <w:tc>
          <w:tcPr>
            <w:tcW w:w="760" w:type="dxa"/>
            <w:tcBorders>
              <w:top w:val="nil"/>
              <w:left w:val="nil"/>
              <w:bottom w:val="single" w:sz="4" w:space="0" w:color="auto"/>
              <w:right w:val="single" w:sz="8" w:space="0" w:color="auto"/>
            </w:tcBorders>
            <w:shd w:val="clear" w:color="E6E6E6" w:fill="FFFFFF"/>
            <w:vAlign w:val="center"/>
            <w:hideMark/>
          </w:tcPr>
          <w:p w14:paraId="045BADDC"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6</w:t>
            </w:r>
          </w:p>
        </w:tc>
        <w:tc>
          <w:tcPr>
            <w:tcW w:w="760" w:type="dxa"/>
            <w:tcBorders>
              <w:top w:val="nil"/>
              <w:left w:val="nil"/>
              <w:bottom w:val="single" w:sz="4" w:space="0" w:color="auto"/>
              <w:right w:val="single" w:sz="8" w:space="0" w:color="auto"/>
            </w:tcBorders>
            <w:shd w:val="clear" w:color="E6FF00" w:fill="FFFFFF"/>
            <w:vAlign w:val="center"/>
            <w:hideMark/>
          </w:tcPr>
          <w:p w14:paraId="4C2981DA"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110BF682"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69ECBEAD"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Defensa Pública</w:t>
            </w:r>
          </w:p>
        </w:tc>
        <w:tc>
          <w:tcPr>
            <w:tcW w:w="760" w:type="dxa"/>
            <w:tcBorders>
              <w:top w:val="nil"/>
              <w:left w:val="nil"/>
              <w:bottom w:val="single" w:sz="4" w:space="0" w:color="auto"/>
              <w:right w:val="single" w:sz="8" w:space="0" w:color="auto"/>
            </w:tcBorders>
            <w:shd w:val="clear" w:color="E6E6E6" w:fill="FFFFFF"/>
            <w:vAlign w:val="center"/>
            <w:hideMark/>
          </w:tcPr>
          <w:p w14:paraId="3A5BDAC6"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0</w:t>
            </w:r>
          </w:p>
        </w:tc>
        <w:tc>
          <w:tcPr>
            <w:tcW w:w="760" w:type="dxa"/>
            <w:tcBorders>
              <w:top w:val="nil"/>
              <w:left w:val="nil"/>
              <w:bottom w:val="single" w:sz="4" w:space="0" w:color="auto"/>
              <w:right w:val="single" w:sz="8" w:space="0" w:color="auto"/>
            </w:tcBorders>
            <w:shd w:val="clear" w:color="E6FF00" w:fill="FFFFFF"/>
            <w:vAlign w:val="center"/>
            <w:hideMark/>
          </w:tcPr>
          <w:p w14:paraId="70E4B54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0</w:t>
            </w:r>
          </w:p>
        </w:tc>
      </w:tr>
      <w:tr w:rsidR="00622B84" w:rsidRPr="00171206" w14:paraId="731272AC"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12FCA13C"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 Circuito Judicial de Alajuela</w:t>
            </w:r>
          </w:p>
        </w:tc>
        <w:tc>
          <w:tcPr>
            <w:tcW w:w="760" w:type="dxa"/>
            <w:tcBorders>
              <w:top w:val="nil"/>
              <w:left w:val="nil"/>
              <w:bottom w:val="single" w:sz="4" w:space="0" w:color="auto"/>
              <w:right w:val="single" w:sz="8" w:space="0" w:color="auto"/>
            </w:tcBorders>
            <w:shd w:val="clear" w:color="E6E6E6" w:fill="FFFFFF"/>
            <w:vAlign w:val="center"/>
            <w:hideMark/>
          </w:tcPr>
          <w:p w14:paraId="00C243A2"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11</w:t>
            </w:r>
          </w:p>
        </w:tc>
        <w:tc>
          <w:tcPr>
            <w:tcW w:w="760" w:type="dxa"/>
            <w:tcBorders>
              <w:top w:val="nil"/>
              <w:left w:val="nil"/>
              <w:bottom w:val="single" w:sz="4" w:space="0" w:color="auto"/>
              <w:right w:val="single" w:sz="8" w:space="0" w:color="auto"/>
            </w:tcBorders>
            <w:shd w:val="clear" w:color="E6FF00" w:fill="FFFFFF"/>
            <w:vAlign w:val="center"/>
            <w:hideMark/>
          </w:tcPr>
          <w:p w14:paraId="37A9403F"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w:t>
            </w:r>
          </w:p>
        </w:tc>
      </w:tr>
      <w:tr w:rsidR="00622B84" w:rsidRPr="00171206" w14:paraId="32031BE8"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25C62839"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 Circuito Judicial de Guanacaste, Liberia</w:t>
            </w:r>
          </w:p>
        </w:tc>
        <w:tc>
          <w:tcPr>
            <w:tcW w:w="760" w:type="dxa"/>
            <w:tcBorders>
              <w:top w:val="nil"/>
              <w:left w:val="nil"/>
              <w:bottom w:val="single" w:sz="4" w:space="0" w:color="auto"/>
              <w:right w:val="single" w:sz="8" w:space="0" w:color="auto"/>
            </w:tcBorders>
            <w:shd w:val="clear" w:color="E6E6E6" w:fill="FFFFFF"/>
            <w:vAlign w:val="center"/>
            <w:hideMark/>
          </w:tcPr>
          <w:p w14:paraId="3E01D060"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11</w:t>
            </w:r>
          </w:p>
        </w:tc>
        <w:tc>
          <w:tcPr>
            <w:tcW w:w="760" w:type="dxa"/>
            <w:tcBorders>
              <w:top w:val="nil"/>
              <w:left w:val="nil"/>
              <w:bottom w:val="single" w:sz="4" w:space="0" w:color="auto"/>
              <w:right w:val="single" w:sz="8" w:space="0" w:color="auto"/>
            </w:tcBorders>
            <w:shd w:val="clear" w:color="E6FF00" w:fill="FFFFFF"/>
            <w:vAlign w:val="center"/>
            <w:hideMark/>
          </w:tcPr>
          <w:p w14:paraId="66A3B928"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w:t>
            </w:r>
          </w:p>
        </w:tc>
      </w:tr>
      <w:tr w:rsidR="00622B84" w:rsidRPr="00171206" w14:paraId="7876A7D7"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3C526E18"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 Circuito Judicial de la Zona Atlántica, Limón</w:t>
            </w:r>
          </w:p>
        </w:tc>
        <w:tc>
          <w:tcPr>
            <w:tcW w:w="760" w:type="dxa"/>
            <w:tcBorders>
              <w:top w:val="nil"/>
              <w:left w:val="nil"/>
              <w:bottom w:val="single" w:sz="4" w:space="0" w:color="auto"/>
              <w:right w:val="single" w:sz="8" w:space="0" w:color="auto"/>
            </w:tcBorders>
            <w:shd w:val="clear" w:color="E6E6E6" w:fill="FFFFFF"/>
            <w:vAlign w:val="center"/>
            <w:hideMark/>
          </w:tcPr>
          <w:p w14:paraId="41566E41"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16</w:t>
            </w:r>
          </w:p>
        </w:tc>
        <w:tc>
          <w:tcPr>
            <w:tcW w:w="760" w:type="dxa"/>
            <w:tcBorders>
              <w:top w:val="nil"/>
              <w:left w:val="nil"/>
              <w:bottom w:val="single" w:sz="4" w:space="0" w:color="auto"/>
              <w:right w:val="single" w:sz="8" w:space="0" w:color="auto"/>
            </w:tcBorders>
            <w:shd w:val="clear" w:color="E6FF00" w:fill="FFFFFF"/>
            <w:vAlign w:val="center"/>
            <w:hideMark/>
          </w:tcPr>
          <w:p w14:paraId="2BD07DC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3</w:t>
            </w:r>
          </w:p>
        </w:tc>
      </w:tr>
      <w:tr w:rsidR="00622B84" w:rsidRPr="00171206" w14:paraId="12AE59E6"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7B11CDCD"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 Circuito Judicial de San José</w:t>
            </w:r>
          </w:p>
        </w:tc>
        <w:tc>
          <w:tcPr>
            <w:tcW w:w="760" w:type="dxa"/>
            <w:tcBorders>
              <w:top w:val="nil"/>
              <w:left w:val="nil"/>
              <w:bottom w:val="single" w:sz="4" w:space="0" w:color="auto"/>
              <w:right w:val="single" w:sz="8" w:space="0" w:color="auto"/>
            </w:tcBorders>
            <w:shd w:val="clear" w:color="auto" w:fill="auto"/>
            <w:vAlign w:val="center"/>
            <w:hideMark/>
          </w:tcPr>
          <w:p w14:paraId="7511247C"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26</w:t>
            </w:r>
          </w:p>
        </w:tc>
        <w:tc>
          <w:tcPr>
            <w:tcW w:w="760" w:type="dxa"/>
            <w:tcBorders>
              <w:top w:val="nil"/>
              <w:left w:val="nil"/>
              <w:bottom w:val="single" w:sz="4" w:space="0" w:color="auto"/>
              <w:right w:val="single" w:sz="8" w:space="0" w:color="auto"/>
            </w:tcBorders>
            <w:shd w:val="clear" w:color="auto" w:fill="auto"/>
            <w:vAlign w:val="center"/>
            <w:hideMark/>
          </w:tcPr>
          <w:p w14:paraId="2DB1A25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4</w:t>
            </w:r>
          </w:p>
        </w:tc>
      </w:tr>
      <w:tr w:rsidR="00622B84" w:rsidRPr="00171206" w14:paraId="6E81713B"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45BB820E"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II Circuito Judicial de Alajuela, San Carlos</w:t>
            </w:r>
          </w:p>
        </w:tc>
        <w:tc>
          <w:tcPr>
            <w:tcW w:w="760" w:type="dxa"/>
            <w:tcBorders>
              <w:top w:val="nil"/>
              <w:left w:val="nil"/>
              <w:bottom w:val="single" w:sz="4" w:space="0" w:color="auto"/>
              <w:right w:val="single" w:sz="8" w:space="0" w:color="auto"/>
            </w:tcBorders>
            <w:shd w:val="clear" w:color="E6E6E6" w:fill="FFFFFF"/>
            <w:vAlign w:val="center"/>
            <w:hideMark/>
          </w:tcPr>
          <w:p w14:paraId="45792116"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6</w:t>
            </w:r>
          </w:p>
        </w:tc>
        <w:tc>
          <w:tcPr>
            <w:tcW w:w="760" w:type="dxa"/>
            <w:tcBorders>
              <w:top w:val="nil"/>
              <w:left w:val="nil"/>
              <w:bottom w:val="single" w:sz="4" w:space="0" w:color="auto"/>
              <w:right w:val="single" w:sz="8" w:space="0" w:color="auto"/>
            </w:tcBorders>
            <w:shd w:val="clear" w:color="E6FF00" w:fill="FFFFFF"/>
            <w:vAlign w:val="center"/>
            <w:hideMark/>
          </w:tcPr>
          <w:p w14:paraId="52F72634"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020B16A4"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76E1C430"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II Circuito Judicial de Guanacaste, Nicoya</w:t>
            </w:r>
          </w:p>
        </w:tc>
        <w:tc>
          <w:tcPr>
            <w:tcW w:w="760" w:type="dxa"/>
            <w:tcBorders>
              <w:top w:val="nil"/>
              <w:left w:val="nil"/>
              <w:bottom w:val="single" w:sz="4" w:space="0" w:color="auto"/>
              <w:right w:val="single" w:sz="8" w:space="0" w:color="auto"/>
            </w:tcBorders>
            <w:shd w:val="clear" w:color="E6E6E6" w:fill="FFFFFF"/>
            <w:vAlign w:val="center"/>
            <w:hideMark/>
          </w:tcPr>
          <w:p w14:paraId="4E306B09"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3</w:t>
            </w:r>
          </w:p>
        </w:tc>
        <w:tc>
          <w:tcPr>
            <w:tcW w:w="760" w:type="dxa"/>
            <w:tcBorders>
              <w:top w:val="nil"/>
              <w:left w:val="nil"/>
              <w:bottom w:val="single" w:sz="4" w:space="0" w:color="auto"/>
              <w:right w:val="single" w:sz="8" w:space="0" w:color="auto"/>
            </w:tcBorders>
            <w:shd w:val="clear" w:color="E6FF00" w:fill="FFFFFF"/>
            <w:vAlign w:val="center"/>
            <w:hideMark/>
          </w:tcPr>
          <w:p w14:paraId="32870D04"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0907DB76" w14:textId="77777777" w:rsidTr="00DB52D3">
        <w:trPr>
          <w:trHeight w:val="240"/>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7E70504A"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II Circuito Judicial de Guanacaste, Santa Cruz</w:t>
            </w:r>
          </w:p>
        </w:tc>
        <w:tc>
          <w:tcPr>
            <w:tcW w:w="760" w:type="dxa"/>
            <w:tcBorders>
              <w:top w:val="nil"/>
              <w:left w:val="nil"/>
              <w:bottom w:val="single" w:sz="4" w:space="0" w:color="auto"/>
              <w:right w:val="single" w:sz="8" w:space="0" w:color="auto"/>
            </w:tcBorders>
            <w:shd w:val="clear" w:color="E6E6E6" w:fill="FFFFFF"/>
            <w:vAlign w:val="center"/>
            <w:hideMark/>
          </w:tcPr>
          <w:p w14:paraId="35C5285D"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18</w:t>
            </w:r>
          </w:p>
        </w:tc>
        <w:tc>
          <w:tcPr>
            <w:tcW w:w="760" w:type="dxa"/>
            <w:tcBorders>
              <w:top w:val="nil"/>
              <w:left w:val="nil"/>
              <w:bottom w:val="single" w:sz="4" w:space="0" w:color="auto"/>
              <w:right w:val="single" w:sz="8" w:space="0" w:color="auto"/>
            </w:tcBorders>
            <w:shd w:val="clear" w:color="E6FF00" w:fill="FFFFFF"/>
            <w:vAlign w:val="center"/>
            <w:hideMark/>
          </w:tcPr>
          <w:p w14:paraId="67AA3D8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3</w:t>
            </w:r>
          </w:p>
        </w:tc>
      </w:tr>
      <w:tr w:rsidR="00622B84" w:rsidRPr="00171206" w14:paraId="39ACFB34"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0D7AE8CE"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II Circuito Judicial de la Zona Atlántica, Pococí</w:t>
            </w:r>
          </w:p>
        </w:tc>
        <w:tc>
          <w:tcPr>
            <w:tcW w:w="760" w:type="dxa"/>
            <w:tcBorders>
              <w:top w:val="nil"/>
              <w:left w:val="nil"/>
              <w:bottom w:val="single" w:sz="4" w:space="0" w:color="auto"/>
              <w:right w:val="single" w:sz="8" w:space="0" w:color="auto"/>
            </w:tcBorders>
            <w:shd w:val="clear" w:color="E6E6E6" w:fill="FFFFFF"/>
            <w:vAlign w:val="center"/>
            <w:hideMark/>
          </w:tcPr>
          <w:p w14:paraId="3F41DD62"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5</w:t>
            </w:r>
          </w:p>
        </w:tc>
        <w:tc>
          <w:tcPr>
            <w:tcW w:w="760" w:type="dxa"/>
            <w:tcBorders>
              <w:top w:val="nil"/>
              <w:left w:val="nil"/>
              <w:bottom w:val="single" w:sz="4" w:space="0" w:color="auto"/>
              <w:right w:val="single" w:sz="8" w:space="0" w:color="auto"/>
            </w:tcBorders>
            <w:shd w:val="clear" w:color="E6FF00" w:fill="FFFFFF"/>
            <w:vAlign w:val="center"/>
            <w:hideMark/>
          </w:tcPr>
          <w:p w14:paraId="5CD6DB6E"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3C852064"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3C2DD77A"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II Circuito Judicial de San José</w:t>
            </w:r>
          </w:p>
        </w:tc>
        <w:tc>
          <w:tcPr>
            <w:tcW w:w="760" w:type="dxa"/>
            <w:tcBorders>
              <w:top w:val="nil"/>
              <w:left w:val="nil"/>
              <w:bottom w:val="single" w:sz="4" w:space="0" w:color="auto"/>
              <w:right w:val="single" w:sz="8" w:space="0" w:color="auto"/>
            </w:tcBorders>
            <w:shd w:val="clear" w:color="E6E6E6" w:fill="FFFFFF"/>
            <w:vAlign w:val="center"/>
            <w:hideMark/>
          </w:tcPr>
          <w:p w14:paraId="45B03824"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49</w:t>
            </w:r>
          </w:p>
        </w:tc>
        <w:tc>
          <w:tcPr>
            <w:tcW w:w="760" w:type="dxa"/>
            <w:tcBorders>
              <w:top w:val="nil"/>
              <w:left w:val="nil"/>
              <w:bottom w:val="single" w:sz="4" w:space="0" w:color="auto"/>
              <w:right w:val="single" w:sz="8" w:space="0" w:color="auto"/>
            </w:tcBorders>
            <w:shd w:val="clear" w:color="E6FF00" w:fill="FFFFFF"/>
            <w:vAlign w:val="center"/>
            <w:hideMark/>
          </w:tcPr>
          <w:p w14:paraId="1466883C"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8</w:t>
            </w:r>
          </w:p>
        </w:tc>
      </w:tr>
      <w:tr w:rsidR="00622B84" w:rsidRPr="00171206" w14:paraId="679906E6"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5A3877D0"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III Circuito Judicial de Alajuela, San Ramón</w:t>
            </w:r>
          </w:p>
        </w:tc>
        <w:tc>
          <w:tcPr>
            <w:tcW w:w="760" w:type="dxa"/>
            <w:tcBorders>
              <w:top w:val="nil"/>
              <w:left w:val="nil"/>
              <w:bottom w:val="single" w:sz="4" w:space="0" w:color="auto"/>
              <w:right w:val="single" w:sz="8" w:space="0" w:color="auto"/>
            </w:tcBorders>
            <w:shd w:val="clear" w:color="E6E6E6" w:fill="FFFFFF"/>
            <w:vAlign w:val="center"/>
            <w:hideMark/>
          </w:tcPr>
          <w:p w14:paraId="43595E73"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5</w:t>
            </w:r>
          </w:p>
        </w:tc>
        <w:tc>
          <w:tcPr>
            <w:tcW w:w="760" w:type="dxa"/>
            <w:tcBorders>
              <w:top w:val="nil"/>
              <w:left w:val="nil"/>
              <w:bottom w:val="single" w:sz="4" w:space="0" w:color="auto"/>
              <w:right w:val="single" w:sz="8" w:space="0" w:color="auto"/>
            </w:tcBorders>
            <w:shd w:val="clear" w:color="E6FF00" w:fill="FFFFFF"/>
            <w:vAlign w:val="center"/>
            <w:hideMark/>
          </w:tcPr>
          <w:p w14:paraId="56892D3B"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18E2003F" w14:textId="77777777" w:rsidTr="00DB52D3">
        <w:trPr>
          <w:trHeight w:val="225"/>
          <w:jc w:val="center"/>
        </w:trPr>
        <w:tc>
          <w:tcPr>
            <w:tcW w:w="5100" w:type="dxa"/>
            <w:tcBorders>
              <w:top w:val="nil"/>
              <w:left w:val="single" w:sz="8" w:space="0" w:color="auto"/>
              <w:bottom w:val="single" w:sz="4" w:space="0" w:color="auto"/>
              <w:right w:val="single" w:sz="8" w:space="0" w:color="auto"/>
            </w:tcBorders>
            <w:shd w:val="clear" w:color="auto" w:fill="auto"/>
            <w:vAlign w:val="center"/>
            <w:hideMark/>
          </w:tcPr>
          <w:p w14:paraId="74AA96EB"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t>Ministerio Público</w:t>
            </w:r>
          </w:p>
        </w:tc>
        <w:tc>
          <w:tcPr>
            <w:tcW w:w="760" w:type="dxa"/>
            <w:tcBorders>
              <w:top w:val="nil"/>
              <w:left w:val="nil"/>
              <w:bottom w:val="single" w:sz="4" w:space="0" w:color="auto"/>
              <w:right w:val="single" w:sz="8" w:space="0" w:color="auto"/>
            </w:tcBorders>
            <w:shd w:val="clear" w:color="E6E6E6" w:fill="FFFFFF"/>
            <w:vAlign w:val="center"/>
            <w:hideMark/>
          </w:tcPr>
          <w:p w14:paraId="4F6CAEC1"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10</w:t>
            </w:r>
          </w:p>
        </w:tc>
        <w:tc>
          <w:tcPr>
            <w:tcW w:w="760" w:type="dxa"/>
            <w:tcBorders>
              <w:top w:val="nil"/>
              <w:left w:val="nil"/>
              <w:bottom w:val="single" w:sz="4" w:space="0" w:color="auto"/>
              <w:right w:val="single" w:sz="8" w:space="0" w:color="auto"/>
            </w:tcBorders>
            <w:shd w:val="clear" w:color="E6FF00" w:fill="FFFFFF"/>
            <w:vAlign w:val="center"/>
            <w:hideMark/>
          </w:tcPr>
          <w:p w14:paraId="177905D8"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w:t>
            </w:r>
          </w:p>
        </w:tc>
      </w:tr>
      <w:tr w:rsidR="00622B84" w:rsidRPr="00171206" w14:paraId="79F6E58B" w14:textId="77777777" w:rsidTr="00DB52D3">
        <w:trPr>
          <w:trHeight w:val="255"/>
          <w:jc w:val="center"/>
        </w:trPr>
        <w:tc>
          <w:tcPr>
            <w:tcW w:w="5100" w:type="dxa"/>
            <w:tcBorders>
              <w:top w:val="nil"/>
              <w:left w:val="single" w:sz="8" w:space="0" w:color="auto"/>
              <w:bottom w:val="single" w:sz="8" w:space="0" w:color="auto"/>
              <w:right w:val="single" w:sz="8" w:space="0" w:color="auto"/>
            </w:tcBorders>
            <w:shd w:val="clear" w:color="auto" w:fill="auto"/>
            <w:vAlign w:val="center"/>
            <w:hideMark/>
          </w:tcPr>
          <w:p w14:paraId="31301D05" w14:textId="77777777" w:rsidR="00622B84" w:rsidRPr="00171206" w:rsidRDefault="00622B84" w:rsidP="00DB52D3">
            <w:pPr>
              <w:spacing w:after="0" w:line="240" w:lineRule="auto"/>
              <w:rPr>
                <w:rFonts w:ascii="Arial" w:eastAsia="Times New Roman" w:hAnsi="Arial" w:cs="Arial"/>
                <w:sz w:val="16"/>
                <w:szCs w:val="16"/>
                <w:lang w:eastAsia="es-CR"/>
              </w:rPr>
            </w:pPr>
            <w:r w:rsidRPr="00171206">
              <w:rPr>
                <w:rFonts w:ascii="Arial" w:eastAsia="Times New Roman" w:hAnsi="Arial" w:cs="Arial"/>
                <w:sz w:val="16"/>
                <w:szCs w:val="16"/>
                <w:lang w:eastAsia="es-CR"/>
              </w:rPr>
              <w:lastRenderedPageBreak/>
              <w:t>Oficina de Atención y Protección a la Víctima del Delito, OAPVD</w:t>
            </w:r>
          </w:p>
        </w:tc>
        <w:tc>
          <w:tcPr>
            <w:tcW w:w="760" w:type="dxa"/>
            <w:tcBorders>
              <w:top w:val="nil"/>
              <w:left w:val="nil"/>
              <w:bottom w:val="single" w:sz="4" w:space="0" w:color="auto"/>
              <w:right w:val="single" w:sz="8" w:space="0" w:color="auto"/>
            </w:tcBorders>
            <w:shd w:val="clear" w:color="E6E6E6" w:fill="FFFFFF"/>
            <w:vAlign w:val="center"/>
            <w:hideMark/>
          </w:tcPr>
          <w:p w14:paraId="1DD62222"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3</w:t>
            </w:r>
          </w:p>
        </w:tc>
        <w:tc>
          <w:tcPr>
            <w:tcW w:w="760" w:type="dxa"/>
            <w:tcBorders>
              <w:top w:val="nil"/>
              <w:left w:val="nil"/>
              <w:bottom w:val="single" w:sz="4" w:space="0" w:color="auto"/>
              <w:right w:val="single" w:sz="8" w:space="0" w:color="auto"/>
            </w:tcBorders>
            <w:shd w:val="clear" w:color="E6FF00" w:fill="FFFFFF"/>
            <w:vAlign w:val="center"/>
            <w:hideMark/>
          </w:tcPr>
          <w:p w14:paraId="3AE8399C"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1</w:t>
            </w:r>
          </w:p>
        </w:tc>
      </w:tr>
      <w:tr w:rsidR="00622B84" w:rsidRPr="00171206" w14:paraId="03E21377" w14:textId="77777777" w:rsidTr="00DB52D3">
        <w:trPr>
          <w:trHeight w:val="420"/>
          <w:jc w:val="center"/>
        </w:trPr>
        <w:tc>
          <w:tcPr>
            <w:tcW w:w="5100" w:type="dxa"/>
            <w:tcBorders>
              <w:top w:val="nil"/>
              <w:left w:val="single" w:sz="8" w:space="0" w:color="auto"/>
              <w:bottom w:val="single" w:sz="8" w:space="0" w:color="auto"/>
              <w:right w:val="single" w:sz="8" w:space="0" w:color="auto"/>
            </w:tcBorders>
            <w:shd w:val="clear" w:color="D9D9D9" w:fill="EEECE1"/>
            <w:vAlign w:val="center"/>
            <w:hideMark/>
          </w:tcPr>
          <w:p w14:paraId="0FD0F777" w14:textId="77777777" w:rsidR="00622B84" w:rsidRPr="00171206" w:rsidRDefault="00622B84" w:rsidP="00DB52D3">
            <w:pPr>
              <w:spacing w:after="0" w:line="240" w:lineRule="auto"/>
              <w:rPr>
                <w:rFonts w:ascii="Arial" w:eastAsia="Times New Roman" w:hAnsi="Arial" w:cs="Arial"/>
                <w:b/>
                <w:bCs/>
                <w:color w:val="0070C0"/>
                <w:sz w:val="16"/>
                <w:szCs w:val="16"/>
                <w:lang w:eastAsia="es-CR"/>
              </w:rPr>
            </w:pPr>
            <w:proofErr w:type="gramStart"/>
            <w:r w:rsidRPr="00171206">
              <w:rPr>
                <w:rFonts w:ascii="Arial" w:eastAsia="Times New Roman" w:hAnsi="Arial" w:cs="Arial"/>
                <w:b/>
                <w:bCs/>
                <w:color w:val="0070C0"/>
                <w:sz w:val="16"/>
                <w:szCs w:val="16"/>
                <w:lang w:eastAsia="es-CR"/>
              </w:rPr>
              <w:t>TOTAL</w:t>
            </w:r>
            <w:proofErr w:type="gramEnd"/>
            <w:r w:rsidRPr="00171206">
              <w:rPr>
                <w:rFonts w:ascii="Arial" w:eastAsia="Times New Roman" w:hAnsi="Arial" w:cs="Arial"/>
                <w:b/>
                <w:bCs/>
                <w:color w:val="0070C0"/>
                <w:sz w:val="16"/>
                <w:szCs w:val="16"/>
                <w:lang w:eastAsia="es-CR"/>
              </w:rPr>
              <w:t xml:space="preserve"> DE PAPEL Y TONER CONSUMIDO</w:t>
            </w:r>
          </w:p>
        </w:tc>
        <w:tc>
          <w:tcPr>
            <w:tcW w:w="760" w:type="dxa"/>
            <w:tcBorders>
              <w:top w:val="single" w:sz="8" w:space="0" w:color="auto"/>
              <w:left w:val="nil"/>
              <w:bottom w:val="single" w:sz="8" w:space="0" w:color="auto"/>
              <w:right w:val="single" w:sz="8" w:space="0" w:color="auto"/>
            </w:tcBorders>
            <w:shd w:val="clear" w:color="D9D9D9" w:fill="EEECE1"/>
            <w:vAlign w:val="center"/>
            <w:hideMark/>
          </w:tcPr>
          <w:p w14:paraId="5EB24E58"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281</w:t>
            </w:r>
          </w:p>
        </w:tc>
        <w:tc>
          <w:tcPr>
            <w:tcW w:w="760" w:type="dxa"/>
            <w:tcBorders>
              <w:top w:val="single" w:sz="8" w:space="0" w:color="auto"/>
              <w:left w:val="nil"/>
              <w:bottom w:val="single" w:sz="8" w:space="0" w:color="auto"/>
              <w:right w:val="single" w:sz="8" w:space="0" w:color="auto"/>
            </w:tcBorders>
            <w:shd w:val="clear" w:color="D9D9D9" w:fill="EEECE1"/>
            <w:vAlign w:val="center"/>
            <w:hideMark/>
          </w:tcPr>
          <w:p w14:paraId="7974760F" w14:textId="77777777" w:rsidR="00622B84" w:rsidRPr="00171206" w:rsidRDefault="00622B84" w:rsidP="00DB52D3">
            <w:pPr>
              <w:spacing w:after="0" w:line="240" w:lineRule="auto"/>
              <w:jc w:val="center"/>
              <w:rPr>
                <w:rFonts w:ascii="Arial" w:eastAsia="Times New Roman" w:hAnsi="Arial" w:cs="Arial"/>
                <w:b/>
                <w:bCs/>
                <w:color w:val="0070C0"/>
                <w:sz w:val="16"/>
                <w:szCs w:val="16"/>
                <w:lang w:eastAsia="es-CR"/>
              </w:rPr>
            </w:pPr>
            <w:r w:rsidRPr="00171206">
              <w:rPr>
                <w:rFonts w:ascii="Arial" w:eastAsia="Times New Roman" w:hAnsi="Arial" w:cs="Arial"/>
                <w:b/>
                <w:bCs/>
                <w:color w:val="0070C0"/>
                <w:sz w:val="16"/>
                <w:szCs w:val="16"/>
                <w:lang w:eastAsia="es-CR"/>
              </w:rPr>
              <w:t>47</w:t>
            </w:r>
          </w:p>
        </w:tc>
      </w:tr>
    </w:tbl>
    <w:p w14:paraId="13117302" w14:textId="77777777" w:rsidR="00622B84" w:rsidRPr="00361FF7" w:rsidRDefault="00622B84" w:rsidP="00622B84">
      <w:pPr>
        <w:spacing w:after="0" w:line="240" w:lineRule="auto"/>
        <w:ind w:left="993" w:right="992"/>
        <w:jc w:val="both"/>
        <w:rPr>
          <w:rFonts w:ascii="Arial" w:hAnsi="Arial" w:cs="Arial"/>
          <w:sz w:val="24"/>
          <w:szCs w:val="24"/>
        </w:rPr>
      </w:pPr>
      <w:r w:rsidRPr="00361FF7">
        <w:rPr>
          <w:rFonts w:ascii="Arial" w:hAnsi="Arial" w:cs="Arial"/>
          <w:sz w:val="24"/>
          <w:szCs w:val="24"/>
        </w:rPr>
        <w:t>Fuente: Elaboración propia, conforme la información facilitada por las Administraciones Regionales.</w:t>
      </w:r>
    </w:p>
    <w:p w14:paraId="0323162E" w14:textId="77777777" w:rsidR="00622B84" w:rsidRPr="00361FF7" w:rsidRDefault="00622B84" w:rsidP="00622B84">
      <w:pPr>
        <w:spacing w:after="0" w:line="240" w:lineRule="auto"/>
        <w:jc w:val="both"/>
        <w:rPr>
          <w:rFonts w:ascii="Arial" w:hAnsi="Arial" w:cs="Arial"/>
          <w:sz w:val="24"/>
          <w:szCs w:val="24"/>
        </w:rPr>
      </w:pPr>
      <w:bookmarkStart w:id="5" w:name="_Hlk23791195"/>
      <w:r w:rsidRPr="00361FF7">
        <w:rPr>
          <w:rFonts w:ascii="Arial" w:hAnsi="Arial" w:cs="Arial"/>
          <w:sz w:val="24"/>
          <w:szCs w:val="24"/>
        </w:rPr>
        <w:t>Según la información anterior, se tiene que durante el I semestre del 202</w:t>
      </w:r>
      <w:r>
        <w:rPr>
          <w:rFonts w:ascii="Arial" w:hAnsi="Arial" w:cs="Arial"/>
          <w:sz w:val="24"/>
          <w:szCs w:val="24"/>
        </w:rPr>
        <w:t>1</w:t>
      </w:r>
      <w:r w:rsidRPr="00361FF7">
        <w:rPr>
          <w:rFonts w:ascii="Arial" w:hAnsi="Arial" w:cs="Arial"/>
          <w:sz w:val="24"/>
          <w:szCs w:val="24"/>
        </w:rPr>
        <w:t xml:space="preserve">, en los centros de impresión se consumieron </w:t>
      </w:r>
      <w:r>
        <w:rPr>
          <w:rFonts w:ascii="Arial" w:hAnsi="Arial" w:cs="Arial"/>
          <w:sz w:val="24"/>
          <w:szCs w:val="24"/>
        </w:rPr>
        <w:t>281</w:t>
      </w:r>
      <w:r w:rsidRPr="00361FF7">
        <w:rPr>
          <w:rFonts w:ascii="Arial" w:hAnsi="Arial" w:cs="Arial"/>
          <w:sz w:val="24"/>
          <w:szCs w:val="24"/>
        </w:rPr>
        <w:t xml:space="preserve"> cartuchos de tóner, lo que representa un costo de ¢</w:t>
      </w:r>
      <w:r>
        <w:rPr>
          <w:rFonts w:ascii="Arial" w:hAnsi="Arial" w:cs="Arial"/>
          <w:sz w:val="24"/>
          <w:szCs w:val="24"/>
        </w:rPr>
        <w:t>68</w:t>
      </w:r>
      <w:r w:rsidRPr="00361FF7">
        <w:rPr>
          <w:rFonts w:ascii="Arial" w:hAnsi="Arial" w:cs="Arial"/>
          <w:sz w:val="24"/>
          <w:szCs w:val="24"/>
        </w:rPr>
        <w:t>.</w:t>
      </w:r>
      <w:r>
        <w:rPr>
          <w:rFonts w:ascii="Arial" w:hAnsi="Arial" w:cs="Arial"/>
          <w:sz w:val="24"/>
          <w:szCs w:val="24"/>
        </w:rPr>
        <w:t>320</w:t>
      </w:r>
      <w:r w:rsidRPr="00361FF7">
        <w:rPr>
          <w:rFonts w:ascii="Arial" w:hAnsi="Arial" w:cs="Arial"/>
          <w:sz w:val="24"/>
          <w:szCs w:val="24"/>
        </w:rPr>
        <w:t>.</w:t>
      </w:r>
      <w:r>
        <w:rPr>
          <w:rFonts w:ascii="Arial" w:hAnsi="Arial" w:cs="Arial"/>
          <w:sz w:val="24"/>
          <w:szCs w:val="24"/>
        </w:rPr>
        <w:t>232.50</w:t>
      </w:r>
      <w:r w:rsidRPr="00361FF7">
        <w:rPr>
          <w:rFonts w:ascii="Arial" w:hAnsi="Arial" w:cs="Arial"/>
          <w:sz w:val="24"/>
          <w:szCs w:val="24"/>
        </w:rPr>
        <w:t xml:space="preserve">; </w:t>
      </w:r>
      <w:bookmarkEnd w:id="5"/>
      <w:r w:rsidRPr="00361FF7">
        <w:rPr>
          <w:rFonts w:ascii="Arial" w:hAnsi="Arial" w:cs="Arial"/>
          <w:sz w:val="24"/>
          <w:szCs w:val="24"/>
        </w:rPr>
        <w:t>ya que el costo por cartucho es de ¢243.132.50; según el Sistema SIGA</w:t>
      </w:r>
      <w:r>
        <w:rPr>
          <w:rFonts w:ascii="Arial" w:hAnsi="Arial" w:cs="Arial"/>
          <w:sz w:val="24"/>
          <w:szCs w:val="24"/>
        </w:rPr>
        <w:t>-</w:t>
      </w:r>
      <w:r w:rsidRPr="00361FF7">
        <w:rPr>
          <w:rFonts w:ascii="Arial" w:hAnsi="Arial" w:cs="Arial"/>
          <w:sz w:val="24"/>
          <w:szCs w:val="24"/>
        </w:rPr>
        <w:t>PJ.</w:t>
      </w:r>
    </w:p>
    <w:p w14:paraId="224758B5" w14:textId="77777777" w:rsidR="00622B84" w:rsidRPr="00361FF7" w:rsidRDefault="00622B84" w:rsidP="00D91B1D">
      <w:pPr>
        <w:pStyle w:val="Prrafodelista"/>
        <w:widowControl/>
        <w:numPr>
          <w:ilvl w:val="0"/>
          <w:numId w:val="14"/>
        </w:numPr>
        <w:contextualSpacing/>
        <w:rPr>
          <w:rFonts w:ascii="Arial" w:hAnsi="Arial" w:cs="Arial"/>
          <w:b/>
          <w:sz w:val="24"/>
          <w:szCs w:val="24"/>
          <w:lang w:val="es-CR"/>
        </w:rPr>
      </w:pPr>
      <w:r w:rsidRPr="00361FF7">
        <w:rPr>
          <w:rFonts w:ascii="Arial" w:hAnsi="Arial" w:cs="Arial"/>
          <w:b/>
          <w:sz w:val="24"/>
          <w:szCs w:val="24"/>
          <w:lang w:val="es-CR"/>
        </w:rPr>
        <w:t xml:space="preserve">Consumo de tóner </w:t>
      </w:r>
      <w:r>
        <w:rPr>
          <w:rFonts w:ascii="Arial" w:hAnsi="Arial" w:cs="Arial"/>
          <w:b/>
          <w:sz w:val="24"/>
          <w:szCs w:val="24"/>
          <w:lang w:val="es-CR"/>
        </w:rPr>
        <w:t>I</w:t>
      </w:r>
      <w:r w:rsidRPr="00361FF7">
        <w:rPr>
          <w:rFonts w:ascii="Arial" w:hAnsi="Arial" w:cs="Arial"/>
          <w:b/>
          <w:sz w:val="24"/>
          <w:szCs w:val="24"/>
          <w:lang w:val="es-CR"/>
        </w:rPr>
        <w:t>I semestre 2020 versus I semestre 202</w:t>
      </w:r>
      <w:r>
        <w:rPr>
          <w:rFonts w:ascii="Arial" w:hAnsi="Arial" w:cs="Arial"/>
          <w:b/>
          <w:sz w:val="24"/>
          <w:szCs w:val="24"/>
          <w:lang w:val="es-CR"/>
        </w:rPr>
        <w:t>1</w:t>
      </w:r>
    </w:p>
    <w:p w14:paraId="23568004" w14:textId="77777777" w:rsidR="00622B84" w:rsidRPr="00361FF7" w:rsidRDefault="00622B84" w:rsidP="00622B84">
      <w:pPr>
        <w:spacing w:after="0" w:line="240" w:lineRule="auto"/>
        <w:jc w:val="both"/>
        <w:rPr>
          <w:rFonts w:ascii="Arial" w:hAnsi="Arial" w:cs="Arial"/>
          <w:sz w:val="24"/>
          <w:szCs w:val="24"/>
        </w:rPr>
      </w:pPr>
      <w:r w:rsidRPr="00361FF7">
        <w:rPr>
          <w:rFonts w:ascii="Arial" w:hAnsi="Arial" w:cs="Arial"/>
          <w:sz w:val="24"/>
          <w:szCs w:val="24"/>
        </w:rPr>
        <w:t>Para comparar el consumo de tóner, a continuación, se presenta el detalle de lo consumido en el I</w:t>
      </w:r>
      <w:r>
        <w:rPr>
          <w:rFonts w:ascii="Arial" w:hAnsi="Arial" w:cs="Arial"/>
          <w:sz w:val="24"/>
          <w:szCs w:val="24"/>
        </w:rPr>
        <w:t>I</w:t>
      </w:r>
      <w:r w:rsidRPr="00361FF7">
        <w:rPr>
          <w:rFonts w:ascii="Arial" w:hAnsi="Arial" w:cs="Arial"/>
          <w:sz w:val="24"/>
          <w:szCs w:val="24"/>
        </w:rPr>
        <w:t xml:space="preserve"> semestre del 20</w:t>
      </w:r>
      <w:r>
        <w:rPr>
          <w:rFonts w:ascii="Arial" w:hAnsi="Arial" w:cs="Arial"/>
          <w:sz w:val="24"/>
          <w:szCs w:val="24"/>
        </w:rPr>
        <w:t>20</w:t>
      </w:r>
      <w:r w:rsidRPr="00361FF7">
        <w:rPr>
          <w:rFonts w:ascii="Arial" w:hAnsi="Arial" w:cs="Arial"/>
          <w:sz w:val="24"/>
          <w:szCs w:val="24"/>
        </w:rPr>
        <w:t xml:space="preserve"> versus lo consumido durante el I semestre de 202</w:t>
      </w:r>
      <w:r>
        <w:rPr>
          <w:rFonts w:ascii="Arial" w:hAnsi="Arial" w:cs="Arial"/>
          <w:sz w:val="24"/>
          <w:szCs w:val="24"/>
        </w:rPr>
        <w:t>1</w:t>
      </w:r>
      <w:r w:rsidRPr="00361FF7">
        <w:rPr>
          <w:rFonts w:ascii="Arial" w:hAnsi="Arial" w:cs="Arial"/>
          <w:sz w:val="24"/>
          <w:szCs w:val="24"/>
        </w:rPr>
        <w:t>.</w:t>
      </w:r>
    </w:p>
    <w:p w14:paraId="4879E74E" w14:textId="460E4ABB" w:rsidR="00622B84" w:rsidRPr="00FE6E43"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 xml:space="preserve">Cuadro N° </w:t>
      </w:r>
      <w:r w:rsidR="00027FC7">
        <w:rPr>
          <w:rFonts w:ascii="Arial" w:hAnsi="Arial" w:cs="Arial"/>
          <w:b/>
          <w:sz w:val="24"/>
          <w:szCs w:val="24"/>
        </w:rPr>
        <w:t>6</w:t>
      </w:r>
    </w:p>
    <w:p w14:paraId="07AB6A9D" w14:textId="77777777" w:rsidR="00622B84" w:rsidRDefault="00622B84" w:rsidP="00622B84">
      <w:pPr>
        <w:spacing w:after="0" w:line="240" w:lineRule="auto"/>
        <w:jc w:val="center"/>
        <w:rPr>
          <w:rFonts w:ascii="Arial" w:hAnsi="Arial" w:cs="Arial"/>
          <w:b/>
          <w:sz w:val="24"/>
          <w:szCs w:val="24"/>
        </w:rPr>
      </w:pPr>
      <w:r w:rsidRPr="00FE6E43">
        <w:rPr>
          <w:rFonts w:ascii="Arial" w:hAnsi="Arial" w:cs="Arial"/>
          <w:b/>
          <w:sz w:val="24"/>
          <w:szCs w:val="24"/>
        </w:rPr>
        <w:t>Consumo de tóner en los centros de impresión, comparado del II semestre de 2020 con el I semestre de 2021</w:t>
      </w:r>
    </w:p>
    <w:p w14:paraId="5625C341" w14:textId="77777777" w:rsidR="00622B84" w:rsidRDefault="00622B84" w:rsidP="00622B84">
      <w:pPr>
        <w:spacing w:after="0" w:line="240" w:lineRule="auto"/>
        <w:jc w:val="center"/>
        <w:rPr>
          <w:rFonts w:ascii="Arial" w:hAnsi="Arial" w:cs="Arial"/>
          <w:b/>
          <w:sz w:val="24"/>
          <w:szCs w:val="24"/>
        </w:rPr>
      </w:pPr>
    </w:p>
    <w:tbl>
      <w:tblPr>
        <w:tblW w:w="5200" w:type="dxa"/>
        <w:jc w:val="center"/>
        <w:tblCellMar>
          <w:left w:w="70" w:type="dxa"/>
          <w:right w:w="70" w:type="dxa"/>
        </w:tblCellMar>
        <w:tblLook w:val="04A0" w:firstRow="1" w:lastRow="0" w:firstColumn="1" w:lastColumn="0" w:noHBand="0" w:noVBand="1"/>
      </w:tblPr>
      <w:tblGrid>
        <w:gridCol w:w="1600"/>
        <w:gridCol w:w="1200"/>
        <w:gridCol w:w="1200"/>
        <w:gridCol w:w="1200"/>
      </w:tblGrid>
      <w:tr w:rsidR="00622B84" w:rsidRPr="006D58A8" w14:paraId="302BAC29" w14:textId="77777777" w:rsidTr="00DB52D3">
        <w:trPr>
          <w:trHeight w:val="465"/>
          <w:jc w:val="center"/>
        </w:trPr>
        <w:tc>
          <w:tcPr>
            <w:tcW w:w="1600" w:type="dxa"/>
            <w:vMerge w:val="restart"/>
            <w:tcBorders>
              <w:top w:val="single" w:sz="8" w:space="0" w:color="auto"/>
              <w:left w:val="single" w:sz="8" w:space="0" w:color="auto"/>
              <w:bottom w:val="single" w:sz="8" w:space="0" w:color="000000"/>
              <w:right w:val="single" w:sz="8" w:space="0" w:color="auto"/>
            </w:tcBorders>
            <w:shd w:val="clear" w:color="000000" w:fill="D6E3BC"/>
            <w:vAlign w:val="center"/>
            <w:hideMark/>
          </w:tcPr>
          <w:p w14:paraId="01C073A0"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ADMINISTRACIÓN</w:t>
            </w:r>
          </w:p>
        </w:tc>
        <w:tc>
          <w:tcPr>
            <w:tcW w:w="1200" w:type="dxa"/>
            <w:tcBorders>
              <w:top w:val="single" w:sz="8" w:space="0" w:color="auto"/>
              <w:left w:val="nil"/>
              <w:bottom w:val="single" w:sz="8" w:space="0" w:color="auto"/>
              <w:right w:val="single" w:sz="8" w:space="0" w:color="auto"/>
            </w:tcBorders>
            <w:shd w:val="clear" w:color="000000" w:fill="D6E3BC"/>
            <w:vAlign w:val="center"/>
            <w:hideMark/>
          </w:tcPr>
          <w:p w14:paraId="4F2080E3"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Tóner (cartuchos)</w:t>
            </w:r>
          </w:p>
        </w:tc>
        <w:tc>
          <w:tcPr>
            <w:tcW w:w="1200" w:type="dxa"/>
            <w:tcBorders>
              <w:top w:val="single" w:sz="8" w:space="0" w:color="auto"/>
              <w:left w:val="nil"/>
              <w:bottom w:val="single" w:sz="8" w:space="0" w:color="auto"/>
              <w:right w:val="single" w:sz="8" w:space="0" w:color="auto"/>
            </w:tcBorders>
            <w:shd w:val="clear" w:color="000000" w:fill="D6E3BC"/>
            <w:vAlign w:val="center"/>
            <w:hideMark/>
          </w:tcPr>
          <w:p w14:paraId="2CFD7469"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Tóner (cartuchos)</w:t>
            </w:r>
          </w:p>
        </w:tc>
        <w:tc>
          <w:tcPr>
            <w:tcW w:w="1200" w:type="dxa"/>
            <w:tcBorders>
              <w:top w:val="single" w:sz="8" w:space="0" w:color="auto"/>
              <w:left w:val="nil"/>
              <w:bottom w:val="single" w:sz="8" w:space="0" w:color="auto"/>
              <w:right w:val="single" w:sz="8" w:space="0" w:color="auto"/>
            </w:tcBorders>
            <w:shd w:val="clear" w:color="000000" w:fill="D6E3BC"/>
            <w:vAlign w:val="center"/>
            <w:hideMark/>
          </w:tcPr>
          <w:p w14:paraId="1267B8DD"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Tóner (cartuchos)</w:t>
            </w:r>
          </w:p>
        </w:tc>
      </w:tr>
      <w:tr w:rsidR="00622B84" w:rsidRPr="006D58A8" w14:paraId="78C5AF89" w14:textId="77777777" w:rsidTr="00DB52D3">
        <w:trPr>
          <w:trHeight w:val="465"/>
          <w:jc w:val="center"/>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16786B60" w14:textId="77777777" w:rsidR="00622B84" w:rsidRPr="006D58A8" w:rsidRDefault="00622B84" w:rsidP="00DB52D3">
            <w:pPr>
              <w:spacing w:after="0" w:line="240" w:lineRule="auto"/>
              <w:rPr>
                <w:rFonts w:ascii="Arial" w:eastAsia="Times New Roman" w:hAnsi="Arial" w:cs="Arial"/>
                <w:b/>
                <w:bCs/>
                <w:sz w:val="16"/>
                <w:szCs w:val="16"/>
                <w:lang w:eastAsia="es-CR"/>
              </w:rPr>
            </w:pPr>
          </w:p>
        </w:tc>
        <w:tc>
          <w:tcPr>
            <w:tcW w:w="1200" w:type="dxa"/>
            <w:tcBorders>
              <w:top w:val="nil"/>
              <w:left w:val="nil"/>
              <w:bottom w:val="single" w:sz="8" w:space="0" w:color="auto"/>
              <w:right w:val="single" w:sz="8" w:space="0" w:color="auto"/>
            </w:tcBorders>
            <w:shd w:val="clear" w:color="000000" w:fill="D6E3BC"/>
            <w:vAlign w:val="center"/>
            <w:hideMark/>
          </w:tcPr>
          <w:p w14:paraId="24BC0A7C"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II Semestre de 2020</w:t>
            </w:r>
          </w:p>
        </w:tc>
        <w:tc>
          <w:tcPr>
            <w:tcW w:w="1200" w:type="dxa"/>
            <w:tcBorders>
              <w:top w:val="nil"/>
              <w:left w:val="nil"/>
              <w:bottom w:val="single" w:sz="8" w:space="0" w:color="auto"/>
              <w:right w:val="single" w:sz="8" w:space="0" w:color="auto"/>
            </w:tcBorders>
            <w:shd w:val="clear" w:color="000000" w:fill="D6E3BC"/>
            <w:vAlign w:val="center"/>
            <w:hideMark/>
          </w:tcPr>
          <w:p w14:paraId="5CEAEAE5"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I Semestre de 2021</w:t>
            </w:r>
          </w:p>
        </w:tc>
        <w:tc>
          <w:tcPr>
            <w:tcW w:w="1200" w:type="dxa"/>
            <w:tcBorders>
              <w:top w:val="nil"/>
              <w:left w:val="nil"/>
              <w:bottom w:val="single" w:sz="8" w:space="0" w:color="auto"/>
              <w:right w:val="single" w:sz="8" w:space="0" w:color="auto"/>
            </w:tcBorders>
            <w:shd w:val="clear" w:color="000000" w:fill="D6E3BC"/>
            <w:vAlign w:val="center"/>
            <w:hideMark/>
          </w:tcPr>
          <w:p w14:paraId="3B4247B5"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Diferencia</w:t>
            </w:r>
          </w:p>
        </w:tc>
      </w:tr>
      <w:tr w:rsidR="00622B84" w:rsidRPr="006D58A8" w14:paraId="2B2F7538"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2EC113B"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Quepos</w:t>
            </w:r>
          </w:p>
        </w:tc>
        <w:tc>
          <w:tcPr>
            <w:tcW w:w="1200" w:type="dxa"/>
            <w:tcBorders>
              <w:top w:val="nil"/>
              <w:left w:val="nil"/>
              <w:bottom w:val="single" w:sz="8" w:space="0" w:color="auto"/>
              <w:right w:val="single" w:sz="8" w:space="0" w:color="auto"/>
            </w:tcBorders>
            <w:shd w:val="clear" w:color="auto" w:fill="auto"/>
            <w:vAlign w:val="center"/>
            <w:hideMark/>
          </w:tcPr>
          <w:p w14:paraId="455DE504"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2</w:t>
            </w:r>
          </w:p>
        </w:tc>
        <w:tc>
          <w:tcPr>
            <w:tcW w:w="1200" w:type="dxa"/>
            <w:tcBorders>
              <w:top w:val="nil"/>
              <w:left w:val="nil"/>
              <w:bottom w:val="single" w:sz="8" w:space="0" w:color="auto"/>
              <w:right w:val="single" w:sz="8" w:space="0" w:color="auto"/>
            </w:tcBorders>
            <w:shd w:val="clear" w:color="auto" w:fill="auto"/>
            <w:vAlign w:val="center"/>
            <w:hideMark/>
          </w:tcPr>
          <w:p w14:paraId="3E27A97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w:t>
            </w:r>
          </w:p>
        </w:tc>
        <w:tc>
          <w:tcPr>
            <w:tcW w:w="1200" w:type="dxa"/>
            <w:tcBorders>
              <w:top w:val="nil"/>
              <w:left w:val="nil"/>
              <w:bottom w:val="single" w:sz="8" w:space="0" w:color="auto"/>
              <w:right w:val="single" w:sz="8" w:space="0" w:color="auto"/>
            </w:tcBorders>
            <w:shd w:val="clear" w:color="auto" w:fill="auto"/>
            <w:vAlign w:val="center"/>
            <w:hideMark/>
          </w:tcPr>
          <w:p w14:paraId="129CF9FF"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r>
      <w:tr w:rsidR="00622B84" w:rsidRPr="006D58A8" w14:paraId="129D6841"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6B0A70E"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Cartago</w:t>
            </w:r>
          </w:p>
        </w:tc>
        <w:tc>
          <w:tcPr>
            <w:tcW w:w="1200" w:type="dxa"/>
            <w:tcBorders>
              <w:top w:val="nil"/>
              <w:left w:val="nil"/>
              <w:bottom w:val="single" w:sz="8" w:space="0" w:color="auto"/>
              <w:right w:val="single" w:sz="8" w:space="0" w:color="auto"/>
            </w:tcBorders>
            <w:shd w:val="clear" w:color="auto" w:fill="auto"/>
            <w:vAlign w:val="center"/>
            <w:hideMark/>
          </w:tcPr>
          <w:p w14:paraId="5205A963"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4</w:t>
            </w:r>
          </w:p>
        </w:tc>
        <w:tc>
          <w:tcPr>
            <w:tcW w:w="1200" w:type="dxa"/>
            <w:tcBorders>
              <w:top w:val="nil"/>
              <w:left w:val="nil"/>
              <w:bottom w:val="single" w:sz="8" w:space="0" w:color="auto"/>
              <w:right w:val="single" w:sz="8" w:space="0" w:color="auto"/>
            </w:tcBorders>
            <w:shd w:val="clear" w:color="auto" w:fill="auto"/>
            <w:vAlign w:val="center"/>
            <w:hideMark/>
          </w:tcPr>
          <w:p w14:paraId="3E402AFC"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10</w:t>
            </w:r>
          </w:p>
        </w:tc>
        <w:tc>
          <w:tcPr>
            <w:tcW w:w="1200" w:type="dxa"/>
            <w:tcBorders>
              <w:top w:val="nil"/>
              <w:left w:val="nil"/>
              <w:bottom w:val="single" w:sz="8" w:space="0" w:color="auto"/>
              <w:right w:val="single" w:sz="8" w:space="0" w:color="auto"/>
            </w:tcBorders>
            <w:shd w:val="clear" w:color="auto" w:fill="auto"/>
            <w:vAlign w:val="center"/>
            <w:hideMark/>
          </w:tcPr>
          <w:p w14:paraId="3EBDCE3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6</w:t>
            </w:r>
          </w:p>
        </w:tc>
      </w:tr>
      <w:tr w:rsidR="00622B84" w:rsidRPr="006D58A8" w14:paraId="6ABD658A"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3BB54FA5"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Corredores</w:t>
            </w:r>
          </w:p>
        </w:tc>
        <w:tc>
          <w:tcPr>
            <w:tcW w:w="1200" w:type="dxa"/>
            <w:tcBorders>
              <w:top w:val="nil"/>
              <w:left w:val="nil"/>
              <w:bottom w:val="single" w:sz="8" w:space="0" w:color="auto"/>
              <w:right w:val="single" w:sz="8" w:space="0" w:color="auto"/>
            </w:tcBorders>
            <w:shd w:val="clear" w:color="auto" w:fill="auto"/>
            <w:vAlign w:val="center"/>
            <w:hideMark/>
          </w:tcPr>
          <w:p w14:paraId="35BD321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6</w:t>
            </w:r>
          </w:p>
        </w:tc>
        <w:tc>
          <w:tcPr>
            <w:tcW w:w="1200" w:type="dxa"/>
            <w:tcBorders>
              <w:top w:val="nil"/>
              <w:left w:val="nil"/>
              <w:bottom w:val="single" w:sz="8" w:space="0" w:color="auto"/>
              <w:right w:val="single" w:sz="8" w:space="0" w:color="auto"/>
            </w:tcBorders>
            <w:shd w:val="clear" w:color="auto" w:fill="auto"/>
            <w:vAlign w:val="center"/>
            <w:hideMark/>
          </w:tcPr>
          <w:p w14:paraId="3637DC0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14</w:t>
            </w:r>
          </w:p>
        </w:tc>
        <w:tc>
          <w:tcPr>
            <w:tcW w:w="1200" w:type="dxa"/>
            <w:tcBorders>
              <w:top w:val="nil"/>
              <w:left w:val="nil"/>
              <w:bottom w:val="single" w:sz="8" w:space="0" w:color="auto"/>
              <w:right w:val="single" w:sz="8" w:space="0" w:color="auto"/>
            </w:tcBorders>
            <w:shd w:val="clear" w:color="auto" w:fill="auto"/>
            <w:vAlign w:val="center"/>
            <w:hideMark/>
          </w:tcPr>
          <w:p w14:paraId="18009E1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8</w:t>
            </w:r>
          </w:p>
        </w:tc>
      </w:tr>
      <w:tr w:rsidR="00622B84" w:rsidRPr="006D58A8" w14:paraId="59BCFBA8"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7EED5E22"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Golfito</w:t>
            </w:r>
          </w:p>
        </w:tc>
        <w:tc>
          <w:tcPr>
            <w:tcW w:w="1200" w:type="dxa"/>
            <w:tcBorders>
              <w:top w:val="nil"/>
              <w:left w:val="nil"/>
              <w:bottom w:val="single" w:sz="8" w:space="0" w:color="auto"/>
              <w:right w:val="single" w:sz="8" w:space="0" w:color="auto"/>
            </w:tcBorders>
            <w:shd w:val="clear" w:color="auto" w:fill="auto"/>
            <w:vAlign w:val="center"/>
            <w:hideMark/>
          </w:tcPr>
          <w:p w14:paraId="734139FB"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5</w:t>
            </w:r>
          </w:p>
        </w:tc>
        <w:tc>
          <w:tcPr>
            <w:tcW w:w="1200" w:type="dxa"/>
            <w:tcBorders>
              <w:top w:val="nil"/>
              <w:left w:val="nil"/>
              <w:bottom w:val="single" w:sz="8" w:space="0" w:color="auto"/>
              <w:right w:val="single" w:sz="8" w:space="0" w:color="auto"/>
            </w:tcBorders>
            <w:shd w:val="clear" w:color="auto" w:fill="auto"/>
            <w:vAlign w:val="center"/>
            <w:hideMark/>
          </w:tcPr>
          <w:p w14:paraId="285A474C"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6</w:t>
            </w:r>
          </w:p>
        </w:tc>
        <w:tc>
          <w:tcPr>
            <w:tcW w:w="1200" w:type="dxa"/>
            <w:tcBorders>
              <w:top w:val="nil"/>
              <w:left w:val="nil"/>
              <w:bottom w:val="single" w:sz="8" w:space="0" w:color="auto"/>
              <w:right w:val="single" w:sz="8" w:space="0" w:color="auto"/>
            </w:tcBorders>
            <w:shd w:val="clear" w:color="auto" w:fill="auto"/>
            <w:vAlign w:val="center"/>
            <w:hideMark/>
          </w:tcPr>
          <w:p w14:paraId="2A6E04D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r>
      <w:tr w:rsidR="00622B84" w:rsidRPr="006D58A8" w14:paraId="2B4A4410"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20F3B6A"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Grecia</w:t>
            </w:r>
          </w:p>
        </w:tc>
        <w:tc>
          <w:tcPr>
            <w:tcW w:w="1200" w:type="dxa"/>
            <w:tcBorders>
              <w:top w:val="nil"/>
              <w:left w:val="nil"/>
              <w:bottom w:val="single" w:sz="8" w:space="0" w:color="auto"/>
              <w:right w:val="single" w:sz="8" w:space="0" w:color="auto"/>
            </w:tcBorders>
            <w:shd w:val="clear" w:color="auto" w:fill="auto"/>
            <w:vAlign w:val="center"/>
            <w:hideMark/>
          </w:tcPr>
          <w:p w14:paraId="5D67341D"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13</w:t>
            </w:r>
          </w:p>
        </w:tc>
        <w:tc>
          <w:tcPr>
            <w:tcW w:w="1200" w:type="dxa"/>
            <w:tcBorders>
              <w:top w:val="nil"/>
              <w:left w:val="nil"/>
              <w:bottom w:val="single" w:sz="8" w:space="0" w:color="auto"/>
              <w:right w:val="single" w:sz="8" w:space="0" w:color="auto"/>
            </w:tcBorders>
            <w:shd w:val="clear" w:color="auto" w:fill="auto"/>
            <w:vAlign w:val="center"/>
            <w:hideMark/>
          </w:tcPr>
          <w:p w14:paraId="5B4717DF"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8</w:t>
            </w:r>
          </w:p>
        </w:tc>
        <w:tc>
          <w:tcPr>
            <w:tcW w:w="1200" w:type="dxa"/>
            <w:tcBorders>
              <w:top w:val="nil"/>
              <w:left w:val="nil"/>
              <w:bottom w:val="single" w:sz="8" w:space="0" w:color="auto"/>
              <w:right w:val="single" w:sz="8" w:space="0" w:color="auto"/>
            </w:tcBorders>
            <w:shd w:val="clear" w:color="auto" w:fill="auto"/>
            <w:vAlign w:val="center"/>
            <w:hideMark/>
          </w:tcPr>
          <w:p w14:paraId="516BAFF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-5</w:t>
            </w:r>
          </w:p>
        </w:tc>
      </w:tr>
      <w:tr w:rsidR="00622B84" w:rsidRPr="006D58A8" w14:paraId="33E625BE"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B21EF87"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Heredia</w:t>
            </w:r>
          </w:p>
        </w:tc>
        <w:tc>
          <w:tcPr>
            <w:tcW w:w="1200" w:type="dxa"/>
            <w:tcBorders>
              <w:top w:val="nil"/>
              <w:left w:val="nil"/>
              <w:bottom w:val="single" w:sz="8" w:space="0" w:color="auto"/>
              <w:right w:val="single" w:sz="8" w:space="0" w:color="auto"/>
            </w:tcBorders>
            <w:shd w:val="clear" w:color="auto" w:fill="auto"/>
            <w:vAlign w:val="center"/>
            <w:hideMark/>
          </w:tcPr>
          <w:p w14:paraId="3FEF0674"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11</w:t>
            </w:r>
          </w:p>
        </w:tc>
        <w:tc>
          <w:tcPr>
            <w:tcW w:w="1200" w:type="dxa"/>
            <w:tcBorders>
              <w:top w:val="nil"/>
              <w:left w:val="nil"/>
              <w:bottom w:val="single" w:sz="8" w:space="0" w:color="auto"/>
              <w:right w:val="single" w:sz="8" w:space="0" w:color="auto"/>
            </w:tcBorders>
            <w:shd w:val="clear" w:color="auto" w:fill="auto"/>
            <w:vAlign w:val="center"/>
            <w:hideMark/>
          </w:tcPr>
          <w:p w14:paraId="4FD76602"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12</w:t>
            </w:r>
          </w:p>
        </w:tc>
        <w:tc>
          <w:tcPr>
            <w:tcW w:w="1200" w:type="dxa"/>
            <w:tcBorders>
              <w:top w:val="nil"/>
              <w:left w:val="nil"/>
              <w:bottom w:val="single" w:sz="8" w:space="0" w:color="auto"/>
              <w:right w:val="single" w:sz="8" w:space="0" w:color="auto"/>
            </w:tcBorders>
            <w:shd w:val="clear" w:color="auto" w:fill="auto"/>
            <w:vAlign w:val="center"/>
            <w:hideMark/>
          </w:tcPr>
          <w:p w14:paraId="15713AB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r>
      <w:tr w:rsidR="00622B84" w:rsidRPr="006D58A8" w14:paraId="06918713"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1F42CAC2"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Sarapiquí</w:t>
            </w:r>
          </w:p>
        </w:tc>
        <w:tc>
          <w:tcPr>
            <w:tcW w:w="1200" w:type="dxa"/>
            <w:tcBorders>
              <w:top w:val="nil"/>
              <w:left w:val="nil"/>
              <w:bottom w:val="single" w:sz="8" w:space="0" w:color="auto"/>
              <w:right w:val="single" w:sz="8" w:space="0" w:color="auto"/>
            </w:tcBorders>
            <w:shd w:val="clear" w:color="auto" w:fill="auto"/>
            <w:vAlign w:val="center"/>
            <w:hideMark/>
          </w:tcPr>
          <w:p w14:paraId="60693B0F"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7</w:t>
            </w:r>
          </w:p>
        </w:tc>
        <w:tc>
          <w:tcPr>
            <w:tcW w:w="1200" w:type="dxa"/>
            <w:tcBorders>
              <w:top w:val="nil"/>
              <w:left w:val="nil"/>
              <w:bottom w:val="single" w:sz="8" w:space="0" w:color="auto"/>
              <w:right w:val="single" w:sz="8" w:space="0" w:color="auto"/>
            </w:tcBorders>
            <w:shd w:val="clear" w:color="auto" w:fill="auto"/>
            <w:vAlign w:val="center"/>
            <w:hideMark/>
          </w:tcPr>
          <w:p w14:paraId="400B8C5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8</w:t>
            </w:r>
          </w:p>
        </w:tc>
        <w:tc>
          <w:tcPr>
            <w:tcW w:w="1200" w:type="dxa"/>
            <w:tcBorders>
              <w:top w:val="nil"/>
              <w:left w:val="nil"/>
              <w:bottom w:val="single" w:sz="8" w:space="0" w:color="auto"/>
              <w:right w:val="single" w:sz="8" w:space="0" w:color="auto"/>
            </w:tcBorders>
            <w:shd w:val="clear" w:color="auto" w:fill="auto"/>
            <w:vAlign w:val="center"/>
            <w:hideMark/>
          </w:tcPr>
          <w:p w14:paraId="16138993"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r>
      <w:tr w:rsidR="00622B84" w:rsidRPr="006D58A8" w14:paraId="7E3FAB52"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17F79FFF"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Osa</w:t>
            </w:r>
          </w:p>
        </w:tc>
        <w:tc>
          <w:tcPr>
            <w:tcW w:w="1200" w:type="dxa"/>
            <w:tcBorders>
              <w:top w:val="nil"/>
              <w:left w:val="nil"/>
              <w:bottom w:val="single" w:sz="8" w:space="0" w:color="auto"/>
              <w:right w:val="single" w:sz="8" w:space="0" w:color="auto"/>
            </w:tcBorders>
            <w:shd w:val="clear" w:color="auto" w:fill="auto"/>
            <w:vAlign w:val="center"/>
            <w:hideMark/>
          </w:tcPr>
          <w:p w14:paraId="11C1C70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c>
          <w:tcPr>
            <w:tcW w:w="1200" w:type="dxa"/>
            <w:tcBorders>
              <w:top w:val="nil"/>
              <w:left w:val="nil"/>
              <w:bottom w:val="single" w:sz="8" w:space="0" w:color="auto"/>
              <w:right w:val="single" w:sz="8" w:space="0" w:color="auto"/>
            </w:tcBorders>
            <w:shd w:val="clear" w:color="auto" w:fill="auto"/>
            <w:vAlign w:val="center"/>
            <w:hideMark/>
          </w:tcPr>
          <w:p w14:paraId="51FD967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4</w:t>
            </w:r>
          </w:p>
        </w:tc>
        <w:tc>
          <w:tcPr>
            <w:tcW w:w="1200" w:type="dxa"/>
            <w:tcBorders>
              <w:top w:val="nil"/>
              <w:left w:val="nil"/>
              <w:bottom w:val="single" w:sz="8" w:space="0" w:color="auto"/>
              <w:right w:val="single" w:sz="8" w:space="0" w:color="auto"/>
            </w:tcBorders>
            <w:shd w:val="clear" w:color="auto" w:fill="auto"/>
            <w:vAlign w:val="center"/>
            <w:hideMark/>
          </w:tcPr>
          <w:p w14:paraId="0881FFD1"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w:t>
            </w:r>
          </w:p>
        </w:tc>
      </w:tr>
      <w:tr w:rsidR="00622B84" w:rsidRPr="006D58A8" w14:paraId="141F6BCF"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6B9C640B"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Pérez Zeledón</w:t>
            </w:r>
          </w:p>
        </w:tc>
        <w:tc>
          <w:tcPr>
            <w:tcW w:w="1200" w:type="dxa"/>
            <w:tcBorders>
              <w:top w:val="nil"/>
              <w:left w:val="nil"/>
              <w:bottom w:val="single" w:sz="8" w:space="0" w:color="auto"/>
              <w:right w:val="single" w:sz="8" w:space="0" w:color="auto"/>
            </w:tcBorders>
            <w:shd w:val="clear" w:color="auto" w:fill="auto"/>
            <w:vAlign w:val="center"/>
            <w:hideMark/>
          </w:tcPr>
          <w:p w14:paraId="69B6F28E"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c>
          <w:tcPr>
            <w:tcW w:w="1200" w:type="dxa"/>
            <w:tcBorders>
              <w:top w:val="nil"/>
              <w:left w:val="nil"/>
              <w:bottom w:val="single" w:sz="8" w:space="0" w:color="auto"/>
              <w:right w:val="single" w:sz="8" w:space="0" w:color="auto"/>
            </w:tcBorders>
            <w:shd w:val="clear" w:color="auto" w:fill="auto"/>
            <w:vAlign w:val="center"/>
            <w:hideMark/>
          </w:tcPr>
          <w:p w14:paraId="2A841578"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18</w:t>
            </w:r>
          </w:p>
        </w:tc>
        <w:tc>
          <w:tcPr>
            <w:tcW w:w="1200" w:type="dxa"/>
            <w:tcBorders>
              <w:top w:val="nil"/>
              <w:left w:val="nil"/>
              <w:bottom w:val="single" w:sz="8" w:space="0" w:color="auto"/>
              <w:right w:val="single" w:sz="8" w:space="0" w:color="auto"/>
            </w:tcBorders>
            <w:shd w:val="clear" w:color="auto" w:fill="auto"/>
            <w:vAlign w:val="center"/>
            <w:hideMark/>
          </w:tcPr>
          <w:p w14:paraId="283854F1"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18</w:t>
            </w:r>
          </w:p>
        </w:tc>
      </w:tr>
      <w:tr w:rsidR="00622B84" w:rsidRPr="006D58A8" w14:paraId="0C00440C"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147797E7"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Puntarenas</w:t>
            </w:r>
          </w:p>
        </w:tc>
        <w:tc>
          <w:tcPr>
            <w:tcW w:w="1200" w:type="dxa"/>
            <w:tcBorders>
              <w:top w:val="nil"/>
              <w:left w:val="nil"/>
              <w:bottom w:val="single" w:sz="8" w:space="0" w:color="auto"/>
              <w:right w:val="single" w:sz="8" w:space="0" w:color="auto"/>
            </w:tcBorders>
            <w:shd w:val="clear" w:color="auto" w:fill="auto"/>
            <w:vAlign w:val="center"/>
            <w:hideMark/>
          </w:tcPr>
          <w:p w14:paraId="4B0B3922"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30</w:t>
            </w:r>
          </w:p>
        </w:tc>
        <w:tc>
          <w:tcPr>
            <w:tcW w:w="1200" w:type="dxa"/>
            <w:tcBorders>
              <w:top w:val="nil"/>
              <w:left w:val="nil"/>
              <w:bottom w:val="single" w:sz="8" w:space="0" w:color="auto"/>
              <w:right w:val="single" w:sz="8" w:space="0" w:color="auto"/>
            </w:tcBorders>
            <w:shd w:val="clear" w:color="auto" w:fill="auto"/>
            <w:vAlign w:val="center"/>
            <w:hideMark/>
          </w:tcPr>
          <w:p w14:paraId="089B9A62"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29</w:t>
            </w:r>
          </w:p>
        </w:tc>
        <w:tc>
          <w:tcPr>
            <w:tcW w:w="1200" w:type="dxa"/>
            <w:tcBorders>
              <w:top w:val="nil"/>
              <w:left w:val="nil"/>
              <w:bottom w:val="single" w:sz="8" w:space="0" w:color="auto"/>
              <w:right w:val="single" w:sz="8" w:space="0" w:color="auto"/>
            </w:tcBorders>
            <w:shd w:val="clear" w:color="auto" w:fill="auto"/>
            <w:vAlign w:val="center"/>
            <w:hideMark/>
          </w:tcPr>
          <w:p w14:paraId="547E4A9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r>
      <w:tr w:rsidR="00622B84" w:rsidRPr="006D58A8" w14:paraId="67120D87"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013F34E3"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Turrialba</w:t>
            </w:r>
          </w:p>
        </w:tc>
        <w:tc>
          <w:tcPr>
            <w:tcW w:w="1200" w:type="dxa"/>
            <w:tcBorders>
              <w:top w:val="nil"/>
              <w:left w:val="nil"/>
              <w:bottom w:val="single" w:sz="8" w:space="0" w:color="auto"/>
              <w:right w:val="single" w:sz="8" w:space="0" w:color="auto"/>
            </w:tcBorders>
            <w:shd w:val="clear" w:color="auto" w:fill="auto"/>
            <w:vAlign w:val="center"/>
            <w:hideMark/>
          </w:tcPr>
          <w:p w14:paraId="70DCA89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6</w:t>
            </w:r>
          </w:p>
        </w:tc>
        <w:tc>
          <w:tcPr>
            <w:tcW w:w="1200" w:type="dxa"/>
            <w:tcBorders>
              <w:top w:val="nil"/>
              <w:left w:val="nil"/>
              <w:bottom w:val="single" w:sz="8" w:space="0" w:color="auto"/>
              <w:right w:val="single" w:sz="8" w:space="0" w:color="auto"/>
            </w:tcBorders>
            <w:shd w:val="clear" w:color="auto" w:fill="auto"/>
            <w:vAlign w:val="center"/>
            <w:hideMark/>
          </w:tcPr>
          <w:p w14:paraId="5C3D085E"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6</w:t>
            </w:r>
          </w:p>
        </w:tc>
        <w:tc>
          <w:tcPr>
            <w:tcW w:w="1200" w:type="dxa"/>
            <w:tcBorders>
              <w:top w:val="nil"/>
              <w:left w:val="nil"/>
              <w:bottom w:val="single" w:sz="8" w:space="0" w:color="auto"/>
              <w:right w:val="single" w:sz="8" w:space="0" w:color="auto"/>
            </w:tcBorders>
            <w:shd w:val="clear" w:color="auto" w:fill="auto"/>
            <w:vAlign w:val="center"/>
            <w:hideMark/>
          </w:tcPr>
          <w:p w14:paraId="2C76DD3C"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r>
      <w:tr w:rsidR="00622B84" w:rsidRPr="006D58A8" w14:paraId="0D093AC5"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3A9DDFDE"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Defensa Pública</w:t>
            </w:r>
          </w:p>
        </w:tc>
        <w:tc>
          <w:tcPr>
            <w:tcW w:w="1200" w:type="dxa"/>
            <w:tcBorders>
              <w:top w:val="nil"/>
              <w:left w:val="nil"/>
              <w:bottom w:val="single" w:sz="8" w:space="0" w:color="auto"/>
              <w:right w:val="single" w:sz="8" w:space="0" w:color="auto"/>
            </w:tcBorders>
            <w:shd w:val="clear" w:color="auto" w:fill="auto"/>
            <w:vAlign w:val="center"/>
            <w:hideMark/>
          </w:tcPr>
          <w:p w14:paraId="55A209BC"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c>
          <w:tcPr>
            <w:tcW w:w="1200" w:type="dxa"/>
            <w:tcBorders>
              <w:top w:val="nil"/>
              <w:left w:val="nil"/>
              <w:bottom w:val="single" w:sz="8" w:space="0" w:color="auto"/>
              <w:right w:val="single" w:sz="8" w:space="0" w:color="auto"/>
            </w:tcBorders>
            <w:shd w:val="clear" w:color="auto" w:fill="auto"/>
            <w:vAlign w:val="center"/>
            <w:hideMark/>
          </w:tcPr>
          <w:p w14:paraId="445C5314"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c>
          <w:tcPr>
            <w:tcW w:w="1200" w:type="dxa"/>
            <w:tcBorders>
              <w:top w:val="nil"/>
              <w:left w:val="nil"/>
              <w:bottom w:val="single" w:sz="8" w:space="0" w:color="auto"/>
              <w:right w:val="single" w:sz="8" w:space="0" w:color="auto"/>
            </w:tcBorders>
            <w:shd w:val="clear" w:color="auto" w:fill="auto"/>
            <w:vAlign w:val="center"/>
            <w:hideMark/>
          </w:tcPr>
          <w:p w14:paraId="24EC01AE"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r>
      <w:tr w:rsidR="00622B84" w:rsidRPr="006D58A8" w14:paraId="31AFBE21"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362040C7"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Alajuela</w:t>
            </w:r>
          </w:p>
        </w:tc>
        <w:tc>
          <w:tcPr>
            <w:tcW w:w="1200" w:type="dxa"/>
            <w:tcBorders>
              <w:top w:val="nil"/>
              <w:left w:val="nil"/>
              <w:bottom w:val="single" w:sz="8" w:space="0" w:color="auto"/>
              <w:right w:val="single" w:sz="8" w:space="0" w:color="auto"/>
            </w:tcBorders>
            <w:shd w:val="clear" w:color="auto" w:fill="auto"/>
            <w:vAlign w:val="center"/>
            <w:hideMark/>
          </w:tcPr>
          <w:p w14:paraId="0E61E864"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11</w:t>
            </w:r>
          </w:p>
        </w:tc>
        <w:tc>
          <w:tcPr>
            <w:tcW w:w="1200" w:type="dxa"/>
            <w:tcBorders>
              <w:top w:val="nil"/>
              <w:left w:val="nil"/>
              <w:bottom w:val="single" w:sz="8" w:space="0" w:color="auto"/>
              <w:right w:val="single" w:sz="8" w:space="0" w:color="auto"/>
            </w:tcBorders>
            <w:shd w:val="clear" w:color="auto" w:fill="auto"/>
            <w:vAlign w:val="center"/>
            <w:hideMark/>
          </w:tcPr>
          <w:p w14:paraId="5D1CEC7D"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11</w:t>
            </w:r>
          </w:p>
        </w:tc>
        <w:tc>
          <w:tcPr>
            <w:tcW w:w="1200" w:type="dxa"/>
            <w:tcBorders>
              <w:top w:val="nil"/>
              <w:left w:val="nil"/>
              <w:bottom w:val="single" w:sz="8" w:space="0" w:color="auto"/>
              <w:right w:val="single" w:sz="8" w:space="0" w:color="auto"/>
            </w:tcBorders>
            <w:shd w:val="clear" w:color="auto" w:fill="auto"/>
            <w:vAlign w:val="center"/>
            <w:hideMark/>
          </w:tcPr>
          <w:p w14:paraId="39A95F09"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r>
      <w:tr w:rsidR="00622B84" w:rsidRPr="006D58A8" w14:paraId="0C8A13EB"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3E1DB402"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Liberia</w:t>
            </w:r>
          </w:p>
        </w:tc>
        <w:tc>
          <w:tcPr>
            <w:tcW w:w="1200" w:type="dxa"/>
            <w:tcBorders>
              <w:top w:val="nil"/>
              <w:left w:val="nil"/>
              <w:bottom w:val="single" w:sz="8" w:space="0" w:color="auto"/>
              <w:right w:val="single" w:sz="8" w:space="0" w:color="auto"/>
            </w:tcBorders>
            <w:shd w:val="clear" w:color="auto" w:fill="auto"/>
            <w:vAlign w:val="center"/>
            <w:hideMark/>
          </w:tcPr>
          <w:p w14:paraId="148F772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16</w:t>
            </w:r>
          </w:p>
        </w:tc>
        <w:tc>
          <w:tcPr>
            <w:tcW w:w="1200" w:type="dxa"/>
            <w:tcBorders>
              <w:top w:val="nil"/>
              <w:left w:val="nil"/>
              <w:bottom w:val="single" w:sz="8" w:space="0" w:color="auto"/>
              <w:right w:val="single" w:sz="8" w:space="0" w:color="auto"/>
            </w:tcBorders>
            <w:shd w:val="clear" w:color="auto" w:fill="auto"/>
            <w:vAlign w:val="center"/>
            <w:hideMark/>
          </w:tcPr>
          <w:p w14:paraId="5EDB2FD7"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11</w:t>
            </w:r>
          </w:p>
        </w:tc>
        <w:tc>
          <w:tcPr>
            <w:tcW w:w="1200" w:type="dxa"/>
            <w:tcBorders>
              <w:top w:val="nil"/>
              <w:left w:val="nil"/>
              <w:bottom w:val="single" w:sz="8" w:space="0" w:color="auto"/>
              <w:right w:val="single" w:sz="8" w:space="0" w:color="auto"/>
            </w:tcBorders>
            <w:shd w:val="clear" w:color="auto" w:fill="auto"/>
            <w:vAlign w:val="center"/>
            <w:hideMark/>
          </w:tcPr>
          <w:p w14:paraId="19C7440B"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-5</w:t>
            </w:r>
          </w:p>
        </w:tc>
      </w:tr>
      <w:tr w:rsidR="00622B84" w:rsidRPr="006D58A8" w14:paraId="0EA7C3FB"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282AE182"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Limón</w:t>
            </w:r>
          </w:p>
        </w:tc>
        <w:tc>
          <w:tcPr>
            <w:tcW w:w="1200" w:type="dxa"/>
            <w:tcBorders>
              <w:top w:val="nil"/>
              <w:left w:val="nil"/>
              <w:bottom w:val="single" w:sz="8" w:space="0" w:color="auto"/>
              <w:right w:val="single" w:sz="8" w:space="0" w:color="auto"/>
            </w:tcBorders>
            <w:shd w:val="clear" w:color="auto" w:fill="auto"/>
            <w:vAlign w:val="center"/>
            <w:hideMark/>
          </w:tcPr>
          <w:p w14:paraId="101A087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16</w:t>
            </w:r>
          </w:p>
        </w:tc>
        <w:tc>
          <w:tcPr>
            <w:tcW w:w="1200" w:type="dxa"/>
            <w:tcBorders>
              <w:top w:val="nil"/>
              <w:left w:val="nil"/>
              <w:bottom w:val="single" w:sz="8" w:space="0" w:color="auto"/>
              <w:right w:val="single" w:sz="8" w:space="0" w:color="auto"/>
            </w:tcBorders>
            <w:shd w:val="clear" w:color="auto" w:fill="auto"/>
            <w:vAlign w:val="center"/>
            <w:hideMark/>
          </w:tcPr>
          <w:p w14:paraId="51C3F867"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16</w:t>
            </w:r>
          </w:p>
        </w:tc>
        <w:tc>
          <w:tcPr>
            <w:tcW w:w="1200" w:type="dxa"/>
            <w:tcBorders>
              <w:top w:val="nil"/>
              <w:left w:val="nil"/>
              <w:bottom w:val="single" w:sz="8" w:space="0" w:color="auto"/>
              <w:right w:val="single" w:sz="8" w:space="0" w:color="auto"/>
            </w:tcBorders>
            <w:shd w:val="clear" w:color="auto" w:fill="auto"/>
            <w:vAlign w:val="center"/>
            <w:hideMark/>
          </w:tcPr>
          <w:p w14:paraId="661D5737"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r>
      <w:tr w:rsidR="00622B84" w:rsidRPr="006D58A8" w14:paraId="362492FF"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5163658"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ICJSJ</w:t>
            </w:r>
          </w:p>
        </w:tc>
        <w:tc>
          <w:tcPr>
            <w:tcW w:w="1200" w:type="dxa"/>
            <w:tcBorders>
              <w:top w:val="nil"/>
              <w:left w:val="nil"/>
              <w:bottom w:val="single" w:sz="8" w:space="0" w:color="auto"/>
              <w:right w:val="single" w:sz="8" w:space="0" w:color="auto"/>
            </w:tcBorders>
            <w:shd w:val="clear" w:color="auto" w:fill="auto"/>
            <w:vAlign w:val="center"/>
            <w:hideMark/>
          </w:tcPr>
          <w:p w14:paraId="502FB6B8"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39</w:t>
            </w:r>
          </w:p>
        </w:tc>
        <w:tc>
          <w:tcPr>
            <w:tcW w:w="1200" w:type="dxa"/>
            <w:tcBorders>
              <w:top w:val="nil"/>
              <w:left w:val="nil"/>
              <w:bottom w:val="single" w:sz="8" w:space="0" w:color="auto"/>
              <w:right w:val="single" w:sz="8" w:space="0" w:color="auto"/>
            </w:tcBorders>
            <w:shd w:val="clear" w:color="auto" w:fill="auto"/>
            <w:vAlign w:val="center"/>
            <w:hideMark/>
          </w:tcPr>
          <w:p w14:paraId="51818822"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26</w:t>
            </w:r>
          </w:p>
        </w:tc>
        <w:tc>
          <w:tcPr>
            <w:tcW w:w="1200" w:type="dxa"/>
            <w:tcBorders>
              <w:top w:val="nil"/>
              <w:left w:val="nil"/>
              <w:bottom w:val="single" w:sz="8" w:space="0" w:color="auto"/>
              <w:right w:val="single" w:sz="8" w:space="0" w:color="auto"/>
            </w:tcBorders>
            <w:shd w:val="clear" w:color="auto" w:fill="auto"/>
            <w:vAlign w:val="center"/>
            <w:hideMark/>
          </w:tcPr>
          <w:p w14:paraId="715071A4"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-13</w:t>
            </w:r>
          </w:p>
        </w:tc>
      </w:tr>
      <w:tr w:rsidR="00622B84" w:rsidRPr="006D58A8" w14:paraId="706B4EB0"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34280233"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San Carlos</w:t>
            </w:r>
          </w:p>
        </w:tc>
        <w:tc>
          <w:tcPr>
            <w:tcW w:w="1200" w:type="dxa"/>
            <w:tcBorders>
              <w:top w:val="nil"/>
              <w:left w:val="nil"/>
              <w:bottom w:val="single" w:sz="8" w:space="0" w:color="auto"/>
              <w:right w:val="single" w:sz="8" w:space="0" w:color="auto"/>
            </w:tcBorders>
            <w:shd w:val="clear" w:color="auto" w:fill="auto"/>
            <w:vAlign w:val="center"/>
            <w:hideMark/>
          </w:tcPr>
          <w:p w14:paraId="7DE935E4"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5</w:t>
            </w:r>
          </w:p>
        </w:tc>
        <w:tc>
          <w:tcPr>
            <w:tcW w:w="1200" w:type="dxa"/>
            <w:tcBorders>
              <w:top w:val="nil"/>
              <w:left w:val="nil"/>
              <w:bottom w:val="single" w:sz="8" w:space="0" w:color="auto"/>
              <w:right w:val="single" w:sz="8" w:space="0" w:color="auto"/>
            </w:tcBorders>
            <w:shd w:val="clear" w:color="auto" w:fill="auto"/>
            <w:vAlign w:val="center"/>
            <w:hideMark/>
          </w:tcPr>
          <w:p w14:paraId="76C5641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6</w:t>
            </w:r>
          </w:p>
        </w:tc>
        <w:tc>
          <w:tcPr>
            <w:tcW w:w="1200" w:type="dxa"/>
            <w:tcBorders>
              <w:top w:val="nil"/>
              <w:left w:val="nil"/>
              <w:bottom w:val="single" w:sz="8" w:space="0" w:color="auto"/>
              <w:right w:val="single" w:sz="8" w:space="0" w:color="auto"/>
            </w:tcBorders>
            <w:shd w:val="clear" w:color="auto" w:fill="auto"/>
            <w:vAlign w:val="center"/>
            <w:hideMark/>
          </w:tcPr>
          <w:p w14:paraId="0D9D8E5D"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r>
      <w:tr w:rsidR="00622B84" w:rsidRPr="006D58A8" w14:paraId="7F7BAB03"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FB6AC06"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Nicoya</w:t>
            </w:r>
          </w:p>
        </w:tc>
        <w:tc>
          <w:tcPr>
            <w:tcW w:w="1200" w:type="dxa"/>
            <w:tcBorders>
              <w:top w:val="nil"/>
              <w:left w:val="nil"/>
              <w:bottom w:val="single" w:sz="8" w:space="0" w:color="auto"/>
              <w:right w:val="single" w:sz="8" w:space="0" w:color="auto"/>
            </w:tcBorders>
            <w:shd w:val="clear" w:color="auto" w:fill="auto"/>
            <w:vAlign w:val="center"/>
            <w:hideMark/>
          </w:tcPr>
          <w:p w14:paraId="7DF24635"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w:t>
            </w:r>
          </w:p>
        </w:tc>
        <w:tc>
          <w:tcPr>
            <w:tcW w:w="1200" w:type="dxa"/>
            <w:tcBorders>
              <w:top w:val="nil"/>
              <w:left w:val="nil"/>
              <w:bottom w:val="single" w:sz="8" w:space="0" w:color="auto"/>
              <w:right w:val="single" w:sz="8" w:space="0" w:color="auto"/>
            </w:tcBorders>
            <w:shd w:val="clear" w:color="auto" w:fill="auto"/>
            <w:vAlign w:val="center"/>
            <w:hideMark/>
          </w:tcPr>
          <w:p w14:paraId="527C4BE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w:t>
            </w:r>
          </w:p>
        </w:tc>
        <w:tc>
          <w:tcPr>
            <w:tcW w:w="1200" w:type="dxa"/>
            <w:tcBorders>
              <w:top w:val="nil"/>
              <w:left w:val="nil"/>
              <w:bottom w:val="single" w:sz="8" w:space="0" w:color="auto"/>
              <w:right w:val="single" w:sz="8" w:space="0" w:color="auto"/>
            </w:tcBorders>
            <w:shd w:val="clear" w:color="auto" w:fill="auto"/>
            <w:vAlign w:val="center"/>
            <w:hideMark/>
          </w:tcPr>
          <w:p w14:paraId="05789F15"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r>
      <w:tr w:rsidR="00622B84" w:rsidRPr="006D58A8" w14:paraId="6993A095"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65C8FBF"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Santa Cruz</w:t>
            </w:r>
          </w:p>
        </w:tc>
        <w:tc>
          <w:tcPr>
            <w:tcW w:w="1200" w:type="dxa"/>
            <w:tcBorders>
              <w:top w:val="nil"/>
              <w:left w:val="nil"/>
              <w:bottom w:val="single" w:sz="8" w:space="0" w:color="auto"/>
              <w:right w:val="single" w:sz="8" w:space="0" w:color="auto"/>
            </w:tcBorders>
            <w:shd w:val="clear" w:color="auto" w:fill="auto"/>
            <w:vAlign w:val="center"/>
            <w:hideMark/>
          </w:tcPr>
          <w:p w14:paraId="68035D63"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18</w:t>
            </w:r>
          </w:p>
        </w:tc>
        <w:tc>
          <w:tcPr>
            <w:tcW w:w="1200" w:type="dxa"/>
            <w:tcBorders>
              <w:top w:val="nil"/>
              <w:left w:val="nil"/>
              <w:bottom w:val="single" w:sz="8" w:space="0" w:color="auto"/>
              <w:right w:val="single" w:sz="8" w:space="0" w:color="auto"/>
            </w:tcBorders>
            <w:shd w:val="clear" w:color="auto" w:fill="auto"/>
            <w:vAlign w:val="center"/>
            <w:hideMark/>
          </w:tcPr>
          <w:p w14:paraId="64229859"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18</w:t>
            </w:r>
          </w:p>
        </w:tc>
        <w:tc>
          <w:tcPr>
            <w:tcW w:w="1200" w:type="dxa"/>
            <w:tcBorders>
              <w:top w:val="nil"/>
              <w:left w:val="nil"/>
              <w:bottom w:val="single" w:sz="8" w:space="0" w:color="auto"/>
              <w:right w:val="single" w:sz="8" w:space="0" w:color="auto"/>
            </w:tcBorders>
            <w:shd w:val="clear" w:color="auto" w:fill="auto"/>
            <w:vAlign w:val="center"/>
            <w:hideMark/>
          </w:tcPr>
          <w:p w14:paraId="1E3B7210"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r>
      <w:tr w:rsidR="00622B84" w:rsidRPr="006D58A8" w14:paraId="09D5E8CE"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F846CFD"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Pococí</w:t>
            </w:r>
          </w:p>
        </w:tc>
        <w:tc>
          <w:tcPr>
            <w:tcW w:w="1200" w:type="dxa"/>
            <w:tcBorders>
              <w:top w:val="nil"/>
              <w:left w:val="nil"/>
              <w:bottom w:val="single" w:sz="8" w:space="0" w:color="auto"/>
              <w:right w:val="single" w:sz="8" w:space="0" w:color="auto"/>
            </w:tcBorders>
            <w:shd w:val="clear" w:color="auto" w:fill="auto"/>
            <w:vAlign w:val="center"/>
            <w:hideMark/>
          </w:tcPr>
          <w:p w14:paraId="7655FF39"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w:t>
            </w:r>
          </w:p>
        </w:tc>
        <w:tc>
          <w:tcPr>
            <w:tcW w:w="1200" w:type="dxa"/>
            <w:tcBorders>
              <w:top w:val="nil"/>
              <w:left w:val="nil"/>
              <w:bottom w:val="single" w:sz="8" w:space="0" w:color="auto"/>
              <w:right w:val="single" w:sz="8" w:space="0" w:color="auto"/>
            </w:tcBorders>
            <w:shd w:val="clear" w:color="auto" w:fill="auto"/>
            <w:vAlign w:val="center"/>
            <w:hideMark/>
          </w:tcPr>
          <w:p w14:paraId="5C2D1B53"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5</w:t>
            </w:r>
          </w:p>
        </w:tc>
        <w:tc>
          <w:tcPr>
            <w:tcW w:w="1200" w:type="dxa"/>
            <w:tcBorders>
              <w:top w:val="nil"/>
              <w:left w:val="nil"/>
              <w:bottom w:val="single" w:sz="8" w:space="0" w:color="auto"/>
              <w:right w:val="single" w:sz="8" w:space="0" w:color="auto"/>
            </w:tcBorders>
            <w:shd w:val="clear" w:color="auto" w:fill="auto"/>
            <w:vAlign w:val="center"/>
            <w:hideMark/>
          </w:tcPr>
          <w:p w14:paraId="497E3577"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2</w:t>
            </w:r>
          </w:p>
        </w:tc>
      </w:tr>
      <w:tr w:rsidR="00622B84" w:rsidRPr="006D58A8" w14:paraId="643513BE"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6E50E0C1"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II CJS</w:t>
            </w:r>
          </w:p>
        </w:tc>
        <w:tc>
          <w:tcPr>
            <w:tcW w:w="1200" w:type="dxa"/>
            <w:tcBorders>
              <w:top w:val="nil"/>
              <w:left w:val="nil"/>
              <w:bottom w:val="single" w:sz="8" w:space="0" w:color="auto"/>
              <w:right w:val="single" w:sz="8" w:space="0" w:color="auto"/>
            </w:tcBorders>
            <w:shd w:val="clear" w:color="auto" w:fill="auto"/>
            <w:vAlign w:val="center"/>
            <w:hideMark/>
          </w:tcPr>
          <w:p w14:paraId="2FCB359D"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24</w:t>
            </w:r>
          </w:p>
        </w:tc>
        <w:tc>
          <w:tcPr>
            <w:tcW w:w="1200" w:type="dxa"/>
            <w:tcBorders>
              <w:top w:val="nil"/>
              <w:left w:val="nil"/>
              <w:bottom w:val="single" w:sz="8" w:space="0" w:color="auto"/>
              <w:right w:val="single" w:sz="8" w:space="0" w:color="auto"/>
            </w:tcBorders>
            <w:shd w:val="clear" w:color="auto" w:fill="auto"/>
            <w:vAlign w:val="center"/>
            <w:hideMark/>
          </w:tcPr>
          <w:p w14:paraId="21D49849"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49</w:t>
            </w:r>
          </w:p>
        </w:tc>
        <w:tc>
          <w:tcPr>
            <w:tcW w:w="1200" w:type="dxa"/>
            <w:tcBorders>
              <w:top w:val="nil"/>
              <w:left w:val="nil"/>
              <w:bottom w:val="single" w:sz="8" w:space="0" w:color="auto"/>
              <w:right w:val="single" w:sz="8" w:space="0" w:color="auto"/>
            </w:tcBorders>
            <w:shd w:val="clear" w:color="auto" w:fill="auto"/>
            <w:vAlign w:val="center"/>
            <w:hideMark/>
          </w:tcPr>
          <w:p w14:paraId="73E2F099"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25</w:t>
            </w:r>
          </w:p>
        </w:tc>
      </w:tr>
      <w:tr w:rsidR="00622B84" w:rsidRPr="006D58A8" w14:paraId="0D1FF625"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63434B18"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San Ramón</w:t>
            </w:r>
          </w:p>
        </w:tc>
        <w:tc>
          <w:tcPr>
            <w:tcW w:w="1200" w:type="dxa"/>
            <w:tcBorders>
              <w:top w:val="nil"/>
              <w:left w:val="nil"/>
              <w:bottom w:val="single" w:sz="8" w:space="0" w:color="auto"/>
              <w:right w:val="single" w:sz="8" w:space="0" w:color="auto"/>
            </w:tcBorders>
            <w:shd w:val="clear" w:color="auto" w:fill="auto"/>
            <w:vAlign w:val="center"/>
            <w:hideMark/>
          </w:tcPr>
          <w:p w14:paraId="27A4C737"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4</w:t>
            </w:r>
          </w:p>
        </w:tc>
        <w:tc>
          <w:tcPr>
            <w:tcW w:w="1200" w:type="dxa"/>
            <w:tcBorders>
              <w:top w:val="nil"/>
              <w:left w:val="nil"/>
              <w:bottom w:val="single" w:sz="8" w:space="0" w:color="auto"/>
              <w:right w:val="single" w:sz="8" w:space="0" w:color="auto"/>
            </w:tcBorders>
            <w:shd w:val="clear" w:color="auto" w:fill="auto"/>
            <w:vAlign w:val="center"/>
            <w:hideMark/>
          </w:tcPr>
          <w:p w14:paraId="777B473E"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5</w:t>
            </w:r>
          </w:p>
        </w:tc>
        <w:tc>
          <w:tcPr>
            <w:tcW w:w="1200" w:type="dxa"/>
            <w:tcBorders>
              <w:top w:val="nil"/>
              <w:left w:val="nil"/>
              <w:bottom w:val="single" w:sz="8" w:space="0" w:color="auto"/>
              <w:right w:val="single" w:sz="8" w:space="0" w:color="auto"/>
            </w:tcBorders>
            <w:shd w:val="clear" w:color="auto" w:fill="auto"/>
            <w:vAlign w:val="center"/>
            <w:hideMark/>
          </w:tcPr>
          <w:p w14:paraId="4F69138D"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w:t>
            </w:r>
          </w:p>
        </w:tc>
      </w:tr>
      <w:tr w:rsidR="00622B84" w:rsidRPr="006D58A8" w14:paraId="6FD208BE"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1E32AED4"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Ministerio Público</w:t>
            </w:r>
          </w:p>
        </w:tc>
        <w:tc>
          <w:tcPr>
            <w:tcW w:w="1200" w:type="dxa"/>
            <w:tcBorders>
              <w:top w:val="nil"/>
              <w:left w:val="nil"/>
              <w:bottom w:val="single" w:sz="8" w:space="0" w:color="auto"/>
              <w:right w:val="single" w:sz="8" w:space="0" w:color="auto"/>
            </w:tcBorders>
            <w:shd w:val="clear" w:color="auto" w:fill="auto"/>
            <w:vAlign w:val="center"/>
            <w:hideMark/>
          </w:tcPr>
          <w:p w14:paraId="1969B623"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14</w:t>
            </w:r>
          </w:p>
        </w:tc>
        <w:tc>
          <w:tcPr>
            <w:tcW w:w="1200" w:type="dxa"/>
            <w:tcBorders>
              <w:top w:val="nil"/>
              <w:left w:val="nil"/>
              <w:bottom w:val="single" w:sz="8" w:space="0" w:color="auto"/>
              <w:right w:val="single" w:sz="8" w:space="0" w:color="auto"/>
            </w:tcBorders>
            <w:shd w:val="clear" w:color="auto" w:fill="auto"/>
            <w:vAlign w:val="center"/>
            <w:hideMark/>
          </w:tcPr>
          <w:p w14:paraId="077D1C42"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10</w:t>
            </w:r>
          </w:p>
        </w:tc>
        <w:tc>
          <w:tcPr>
            <w:tcW w:w="1200" w:type="dxa"/>
            <w:tcBorders>
              <w:top w:val="nil"/>
              <w:left w:val="nil"/>
              <w:bottom w:val="single" w:sz="8" w:space="0" w:color="auto"/>
              <w:right w:val="single" w:sz="8" w:space="0" w:color="auto"/>
            </w:tcBorders>
            <w:shd w:val="clear" w:color="auto" w:fill="auto"/>
            <w:vAlign w:val="center"/>
            <w:hideMark/>
          </w:tcPr>
          <w:p w14:paraId="65B1C4A6"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-4</w:t>
            </w:r>
          </w:p>
        </w:tc>
      </w:tr>
      <w:tr w:rsidR="00622B84" w:rsidRPr="006D58A8" w14:paraId="38D9B140"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67A64533" w14:textId="77777777" w:rsidR="00622B84" w:rsidRPr="006D58A8" w:rsidRDefault="00622B84" w:rsidP="00DB52D3">
            <w:pPr>
              <w:spacing w:after="0" w:line="240" w:lineRule="auto"/>
              <w:rPr>
                <w:rFonts w:ascii="Arial" w:eastAsia="Times New Roman" w:hAnsi="Arial" w:cs="Arial"/>
                <w:sz w:val="16"/>
                <w:szCs w:val="16"/>
                <w:lang w:eastAsia="es-CR"/>
              </w:rPr>
            </w:pPr>
            <w:r w:rsidRPr="006D58A8">
              <w:rPr>
                <w:rFonts w:ascii="Arial" w:eastAsia="Times New Roman" w:hAnsi="Arial" w:cs="Arial"/>
                <w:sz w:val="16"/>
                <w:szCs w:val="16"/>
                <w:lang w:eastAsia="es-CR"/>
              </w:rPr>
              <w:t>O.A.P.V.D.</w:t>
            </w:r>
          </w:p>
        </w:tc>
        <w:tc>
          <w:tcPr>
            <w:tcW w:w="1200" w:type="dxa"/>
            <w:tcBorders>
              <w:top w:val="nil"/>
              <w:left w:val="nil"/>
              <w:bottom w:val="single" w:sz="8" w:space="0" w:color="auto"/>
              <w:right w:val="single" w:sz="8" w:space="0" w:color="auto"/>
            </w:tcBorders>
            <w:shd w:val="clear" w:color="auto" w:fill="auto"/>
            <w:vAlign w:val="center"/>
            <w:hideMark/>
          </w:tcPr>
          <w:p w14:paraId="70B9B02F"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w:t>
            </w:r>
          </w:p>
        </w:tc>
        <w:tc>
          <w:tcPr>
            <w:tcW w:w="1200" w:type="dxa"/>
            <w:tcBorders>
              <w:top w:val="nil"/>
              <w:left w:val="nil"/>
              <w:bottom w:val="single" w:sz="8" w:space="0" w:color="auto"/>
              <w:right w:val="single" w:sz="8" w:space="0" w:color="auto"/>
            </w:tcBorders>
            <w:shd w:val="clear" w:color="auto" w:fill="auto"/>
            <w:vAlign w:val="center"/>
            <w:hideMark/>
          </w:tcPr>
          <w:p w14:paraId="1EA8E22E"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3</w:t>
            </w:r>
          </w:p>
        </w:tc>
        <w:tc>
          <w:tcPr>
            <w:tcW w:w="1200" w:type="dxa"/>
            <w:tcBorders>
              <w:top w:val="nil"/>
              <w:left w:val="nil"/>
              <w:bottom w:val="single" w:sz="8" w:space="0" w:color="auto"/>
              <w:right w:val="single" w:sz="8" w:space="0" w:color="auto"/>
            </w:tcBorders>
            <w:shd w:val="clear" w:color="auto" w:fill="auto"/>
            <w:vAlign w:val="center"/>
            <w:hideMark/>
          </w:tcPr>
          <w:p w14:paraId="4FF9AFCA" w14:textId="77777777" w:rsidR="00622B84" w:rsidRPr="006D58A8" w:rsidRDefault="00622B84" w:rsidP="00DB52D3">
            <w:pPr>
              <w:spacing w:after="0" w:line="240" w:lineRule="auto"/>
              <w:jc w:val="center"/>
              <w:rPr>
                <w:rFonts w:ascii="Arial" w:eastAsia="Times New Roman" w:hAnsi="Arial" w:cs="Arial"/>
                <w:sz w:val="16"/>
                <w:szCs w:val="16"/>
                <w:lang w:eastAsia="es-CR"/>
              </w:rPr>
            </w:pPr>
            <w:r w:rsidRPr="006D58A8">
              <w:rPr>
                <w:rFonts w:ascii="Arial" w:eastAsia="Times New Roman" w:hAnsi="Arial" w:cs="Arial"/>
                <w:sz w:val="16"/>
                <w:szCs w:val="16"/>
                <w:lang w:eastAsia="es-CR"/>
              </w:rPr>
              <w:t>0</w:t>
            </w:r>
          </w:p>
        </w:tc>
      </w:tr>
      <w:tr w:rsidR="00622B84" w:rsidRPr="006D58A8" w14:paraId="4C546A24" w14:textId="77777777" w:rsidTr="00DB52D3">
        <w:trPr>
          <w:trHeight w:val="270"/>
          <w:jc w:val="center"/>
        </w:trPr>
        <w:tc>
          <w:tcPr>
            <w:tcW w:w="1600" w:type="dxa"/>
            <w:tcBorders>
              <w:top w:val="nil"/>
              <w:left w:val="single" w:sz="8" w:space="0" w:color="auto"/>
              <w:bottom w:val="single" w:sz="8" w:space="0" w:color="auto"/>
              <w:right w:val="single" w:sz="8" w:space="0" w:color="auto"/>
            </w:tcBorders>
            <w:shd w:val="clear" w:color="000000" w:fill="EEECE1"/>
            <w:vAlign w:val="center"/>
            <w:hideMark/>
          </w:tcPr>
          <w:p w14:paraId="1271A810"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TOTAL</w:t>
            </w:r>
          </w:p>
        </w:tc>
        <w:tc>
          <w:tcPr>
            <w:tcW w:w="1200" w:type="dxa"/>
            <w:tcBorders>
              <w:top w:val="nil"/>
              <w:left w:val="nil"/>
              <w:bottom w:val="single" w:sz="8" w:space="0" w:color="auto"/>
              <w:right w:val="single" w:sz="8" w:space="0" w:color="auto"/>
            </w:tcBorders>
            <w:shd w:val="clear" w:color="000000" w:fill="EEECE1"/>
            <w:vAlign w:val="center"/>
            <w:hideMark/>
          </w:tcPr>
          <w:p w14:paraId="2D49300D"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241</w:t>
            </w:r>
          </w:p>
        </w:tc>
        <w:tc>
          <w:tcPr>
            <w:tcW w:w="1200" w:type="dxa"/>
            <w:tcBorders>
              <w:top w:val="nil"/>
              <w:left w:val="nil"/>
              <w:bottom w:val="single" w:sz="8" w:space="0" w:color="auto"/>
              <w:right w:val="single" w:sz="8" w:space="0" w:color="auto"/>
            </w:tcBorders>
            <w:shd w:val="clear" w:color="000000" w:fill="EEECE1"/>
            <w:vAlign w:val="center"/>
            <w:hideMark/>
          </w:tcPr>
          <w:p w14:paraId="6BC52C13"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sidRPr="006D58A8">
              <w:rPr>
                <w:rFonts w:ascii="Arial" w:eastAsia="Times New Roman" w:hAnsi="Arial" w:cs="Arial"/>
                <w:b/>
                <w:bCs/>
                <w:sz w:val="16"/>
                <w:szCs w:val="16"/>
                <w:lang w:eastAsia="es-CR"/>
              </w:rPr>
              <w:t>281</w:t>
            </w:r>
          </w:p>
        </w:tc>
        <w:tc>
          <w:tcPr>
            <w:tcW w:w="1200" w:type="dxa"/>
            <w:tcBorders>
              <w:top w:val="nil"/>
              <w:left w:val="nil"/>
              <w:bottom w:val="single" w:sz="8" w:space="0" w:color="auto"/>
              <w:right w:val="single" w:sz="8" w:space="0" w:color="auto"/>
            </w:tcBorders>
            <w:shd w:val="clear" w:color="000000" w:fill="EEECE1"/>
            <w:vAlign w:val="center"/>
            <w:hideMark/>
          </w:tcPr>
          <w:p w14:paraId="0638CE71" w14:textId="77777777" w:rsidR="00622B84" w:rsidRPr="006D58A8" w:rsidRDefault="00622B84" w:rsidP="00DB52D3">
            <w:pPr>
              <w:spacing w:after="0" w:line="240" w:lineRule="auto"/>
              <w:jc w:val="center"/>
              <w:rPr>
                <w:rFonts w:ascii="Arial" w:eastAsia="Times New Roman" w:hAnsi="Arial" w:cs="Arial"/>
                <w:b/>
                <w:bCs/>
                <w:sz w:val="16"/>
                <w:szCs w:val="16"/>
                <w:lang w:eastAsia="es-CR"/>
              </w:rPr>
            </w:pPr>
            <w:r>
              <w:rPr>
                <w:rFonts w:ascii="Arial" w:eastAsia="Times New Roman" w:hAnsi="Arial" w:cs="Arial"/>
                <w:b/>
                <w:bCs/>
                <w:sz w:val="16"/>
                <w:szCs w:val="16"/>
                <w:lang w:eastAsia="es-CR"/>
              </w:rPr>
              <w:t>40</w:t>
            </w:r>
          </w:p>
        </w:tc>
      </w:tr>
    </w:tbl>
    <w:p w14:paraId="5D78BD8B" w14:textId="77777777" w:rsidR="00622B84" w:rsidRPr="00361FF7" w:rsidRDefault="00622B84" w:rsidP="00622B84">
      <w:pPr>
        <w:spacing w:after="0" w:line="240" w:lineRule="auto"/>
        <w:ind w:left="1560" w:right="1701"/>
        <w:jc w:val="both"/>
        <w:rPr>
          <w:rFonts w:ascii="Arial" w:hAnsi="Arial" w:cs="Arial"/>
          <w:sz w:val="24"/>
          <w:szCs w:val="24"/>
        </w:rPr>
      </w:pPr>
      <w:r w:rsidRPr="00361FF7">
        <w:rPr>
          <w:rFonts w:ascii="Arial" w:hAnsi="Arial" w:cs="Arial"/>
          <w:sz w:val="24"/>
          <w:szCs w:val="24"/>
        </w:rPr>
        <w:lastRenderedPageBreak/>
        <w:t>Fuente: Elaboración propia, conforme la información facilitada por las Administraciones Regionales.</w:t>
      </w:r>
    </w:p>
    <w:p w14:paraId="0405E74F" w14:textId="77777777" w:rsidR="00622B84" w:rsidRPr="00361FF7" w:rsidRDefault="00622B84" w:rsidP="00622B84">
      <w:pPr>
        <w:spacing w:after="0" w:line="240" w:lineRule="auto"/>
        <w:jc w:val="both"/>
        <w:rPr>
          <w:rFonts w:ascii="Arial" w:hAnsi="Arial" w:cs="Arial"/>
          <w:sz w:val="24"/>
          <w:szCs w:val="24"/>
        </w:rPr>
      </w:pPr>
      <w:r w:rsidRPr="00361FF7">
        <w:rPr>
          <w:rFonts w:ascii="Arial" w:hAnsi="Arial" w:cs="Arial"/>
          <w:sz w:val="24"/>
          <w:szCs w:val="24"/>
        </w:rPr>
        <w:t xml:space="preserve">De conformidad con la información que se indica en el cuadro anterior, </w:t>
      </w:r>
      <w:bookmarkStart w:id="6" w:name="_Hlk23791234"/>
      <w:r w:rsidRPr="00361FF7">
        <w:rPr>
          <w:rFonts w:ascii="Arial" w:hAnsi="Arial" w:cs="Arial"/>
          <w:sz w:val="24"/>
          <w:szCs w:val="24"/>
        </w:rPr>
        <w:t>se tiene que del I</w:t>
      </w:r>
      <w:r>
        <w:rPr>
          <w:rFonts w:ascii="Arial" w:hAnsi="Arial" w:cs="Arial"/>
          <w:sz w:val="24"/>
          <w:szCs w:val="24"/>
        </w:rPr>
        <w:t>I</w:t>
      </w:r>
      <w:r w:rsidRPr="00361FF7">
        <w:rPr>
          <w:rFonts w:ascii="Arial" w:hAnsi="Arial" w:cs="Arial"/>
          <w:sz w:val="24"/>
          <w:szCs w:val="24"/>
        </w:rPr>
        <w:t xml:space="preserve"> semestre de 20</w:t>
      </w:r>
      <w:r>
        <w:rPr>
          <w:rFonts w:ascii="Arial" w:hAnsi="Arial" w:cs="Arial"/>
          <w:sz w:val="24"/>
          <w:szCs w:val="24"/>
        </w:rPr>
        <w:t>20</w:t>
      </w:r>
      <w:r w:rsidRPr="00361FF7">
        <w:rPr>
          <w:rFonts w:ascii="Arial" w:hAnsi="Arial" w:cs="Arial"/>
          <w:sz w:val="24"/>
          <w:szCs w:val="24"/>
        </w:rPr>
        <w:t xml:space="preserve"> al </w:t>
      </w:r>
      <w:r>
        <w:rPr>
          <w:rFonts w:ascii="Arial" w:hAnsi="Arial" w:cs="Arial"/>
          <w:sz w:val="24"/>
          <w:szCs w:val="24"/>
        </w:rPr>
        <w:t>I</w:t>
      </w:r>
      <w:r w:rsidRPr="00361FF7">
        <w:rPr>
          <w:rFonts w:ascii="Arial" w:hAnsi="Arial" w:cs="Arial"/>
          <w:sz w:val="24"/>
          <w:szCs w:val="24"/>
        </w:rPr>
        <w:t xml:space="preserve"> semestre de 202</w:t>
      </w:r>
      <w:r>
        <w:rPr>
          <w:rFonts w:ascii="Arial" w:hAnsi="Arial" w:cs="Arial"/>
          <w:sz w:val="24"/>
          <w:szCs w:val="24"/>
        </w:rPr>
        <w:t>1</w:t>
      </w:r>
      <w:r w:rsidRPr="00361FF7">
        <w:rPr>
          <w:rFonts w:ascii="Arial" w:hAnsi="Arial" w:cs="Arial"/>
          <w:sz w:val="24"/>
          <w:szCs w:val="24"/>
        </w:rPr>
        <w:t xml:space="preserve">, en términos generales, </w:t>
      </w:r>
      <w:bookmarkStart w:id="7" w:name="_Hlk516564241"/>
      <w:r w:rsidRPr="00361FF7">
        <w:rPr>
          <w:rFonts w:ascii="Arial" w:hAnsi="Arial" w:cs="Arial"/>
          <w:sz w:val="24"/>
          <w:szCs w:val="24"/>
        </w:rPr>
        <w:t xml:space="preserve">el </w:t>
      </w:r>
      <w:r w:rsidRPr="00496337">
        <w:rPr>
          <w:rFonts w:ascii="Arial" w:hAnsi="Arial" w:cs="Arial"/>
          <w:sz w:val="24"/>
          <w:szCs w:val="24"/>
        </w:rPr>
        <w:t>consumo de tóner en los distintos centros de impresión presentó incremento de una disminución de cartuchos, que en términos de costo económico representa ¢</w:t>
      </w:r>
      <w:r>
        <w:rPr>
          <w:rFonts w:ascii="Arial" w:hAnsi="Arial" w:cs="Arial"/>
          <w:sz w:val="24"/>
          <w:szCs w:val="24"/>
        </w:rPr>
        <w:t>9</w:t>
      </w:r>
      <w:r w:rsidRPr="00496337">
        <w:rPr>
          <w:rFonts w:ascii="Arial" w:hAnsi="Arial" w:cs="Arial"/>
          <w:sz w:val="24"/>
          <w:szCs w:val="24"/>
        </w:rPr>
        <w:t>.</w:t>
      </w:r>
      <w:r>
        <w:rPr>
          <w:rFonts w:ascii="Arial" w:hAnsi="Arial" w:cs="Arial"/>
          <w:sz w:val="24"/>
          <w:szCs w:val="24"/>
        </w:rPr>
        <w:t>725</w:t>
      </w:r>
      <w:r w:rsidRPr="00496337">
        <w:rPr>
          <w:rFonts w:ascii="Arial" w:hAnsi="Arial" w:cs="Arial"/>
          <w:sz w:val="24"/>
          <w:szCs w:val="24"/>
        </w:rPr>
        <w:t>.</w:t>
      </w:r>
      <w:r>
        <w:rPr>
          <w:rFonts w:ascii="Arial" w:hAnsi="Arial" w:cs="Arial"/>
          <w:sz w:val="24"/>
          <w:szCs w:val="24"/>
        </w:rPr>
        <w:t>300,0</w:t>
      </w:r>
      <w:r w:rsidRPr="00496337">
        <w:rPr>
          <w:rFonts w:ascii="Arial" w:hAnsi="Arial" w:cs="Arial"/>
          <w:sz w:val="24"/>
          <w:szCs w:val="24"/>
        </w:rPr>
        <w:t>0.</w:t>
      </w:r>
    </w:p>
    <w:bookmarkEnd w:id="6"/>
    <w:p w14:paraId="76227FF2" w14:textId="77777777" w:rsidR="00622B84" w:rsidRDefault="00622B84" w:rsidP="00622B84">
      <w:pPr>
        <w:spacing w:after="0" w:line="240" w:lineRule="auto"/>
        <w:jc w:val="both"/>
        <w:rPr>
          <w:rFonts w:ascii="Arial" w:hAnsi="Arial" w:cs="Arial"/>
          <w:sz w:val="24"/>
          <w:szCs w:val="24"/>
        </w:rPr>
      </w:pPr>
      <w:r w:rsidRPr="00361FF7">
        <w:rPr>
          <w:rFonts w:ascii="Arial" w:hAnsi="Arial" w:cs="Arial"/>
          <w:sz w:val="24"/>
          <w:szCs w:val="24"/>
        </w:rPr>
        <w:t>Se destaca el detalle de que en algunas Administraciones Regionales se presenta un incremento en dicho consumo:</w:t>
      </w:r>
    </w:p>
    <w:p w14:paraId="24935FED" w14:textId="77777777" w:rsidR="00622B84" w:rsidRPr="00361FF7" w:rsidRDefault="00622B84" w:rsidP="00622B84">
      <w:pPr>
        <w:spacing w:after="0" w:line="240" w:lineRule="auto"/>
        <w:jc w:val="both"/>
        <w:rPr>
          <w:rFonts w:ascii="Arial" w:hAnsi="Arial" w:cs="Arial"/>
          <w:sz w:val="24"/>
          <w:szCs w:val="24"/>
        </w:rPr>
      </w:pPr>
    </w:p>
    <w:p w14:paraId="44D3C80F" w14:textId="77777777" w:rsidR="00622B84" w:rsidRPr="00361FF7" w:rsidRDefault="00622B84" w:rsidP="00D91B1D">
      <w:pPr>
        <w:pStyle w:val="Prrafodelista"/>
        <w:widowControl/>
        <w:numPr>
          <w:ilvl w:val="0"/>
          <w:numId w:val="13"/>
        </w:numPr>
        <w:contextualSpacing/>
        <w:rPr>
          <w:rFonts w:ascii="Arial" w:hAnsi="Arial" w:cs="Arial"/>
          <w:sz w:val="24"/>
          <w:szCs w:val="24"/>
          <w:lang w:val="es-CR"/>
        </w:rPr>
      </w:pPr>
      <w:r w:rsidRPr="00361FF7">
        <w:rPr>
          <w:rFonts w:ascii="Arial" w:hAnsi="Arial" w:cs="Arial"/>
          <w:sz w:val="24"/>
          <w:szCs w:val="24"/>
          <w:lang w:val="es-CR"/>
        </w:rPr>
        <w:t>Administración</w:t>
      </w:r>
      <w:r>
        <w:rPr>
          <w:rFonts w:ascii="Arial" w:hAnsi="Arial" w:cs="Arial"/>
          <w:sz w:val="24"/>
          <w:szCs w:val="24"/>
          <w:lang w:val="es-CR"/>
        </w:rPr>
        <w:t xml:space="preserve"> Regional del II Circuito Judicial de San José</w:t>
      </w:r>
      <w:r w:rsidRPr="00361FF7">
        <w:rPr>
          <w:rFonts w:ascii="Arial" w:hAnsi="Arial" w:cs="Arial"/>
          <w:sz w:val="24"/>
          <w:szCs w:val="24"/>
          <w:lang w:val="es-CR"/>
        </w:rPr>
        <w:t xml:space="preserve"> (</w:t>
      </w:r>
      <w:r>
        <w:rPr>
          <w:rFonts w:ascii="Arial" w:hAnsi="Arial" w:cs="Arial"/>
          <w:sz w:val="24"/>
          <w:szCs w:val="24"/>
          <w:lang w:val="es-CR"/>
        </w:rPr>
        <w:t>25</w:t>
      </w:r>
      <w:r w:rsidRPr="00361FF7">
        <w:rPr>
          <w:rFonts w:ascii="Arial" w:hAnsi="Arial" w:cs="Arial"/>
          <w:sz w:val="24"/>
          <w:szCs w:val="24"/>
          <w:lang w:val="es-CR"/>
        </w:rPr>
        <w:t xml:space="preserve"> cartuchos).</w:t>
      </w:r>
    </w:p>
    <w:p w14:paraId="0BAED3CD" w14:textId="77777777" w:rsidR="00622B84" w:rsidRDefault="00622B84" w:rsidP="00D91B1D">
      <w:pPr>
        <w:pStyle w:val="Prrafodelista"/>
        <w:widowControl/>
        <w:numPr>
          <w:ilvl w:val="0"/>
          <w:numId w:val="13"/>
        </w:numPr>
        <w:contextualSpacing/>
        <w:rPr>
          <w:rFonts w:ascii="Arial" w:hAnsi="Arial" w:cs="Arial"/>
          <w:sz w:val="24"/>
          <w:szCs w:val="24"/>
          <w:lang w:val="es-CR"/>
        </w:rPr>
      </w:pPr>
      <w:r>
        <w:rPr>
          <w:rFonts w:ascii="Arial" w:hAnsi="Arial" w:cs="Arial"/>
          <w:sz w:val="24"/>
          <w:szCs w:val="24"/>
          <w:lang w:val="es-CR"/>
        </w:rPr>
        <w:t>Administración Regional de Corredores (8 cartuchos).</w:t>
      </w:r>
    </w:p>
    <w:p w14:paraId="4D00059C" w14:textId="77777777" w:rsidR="00622B84" w:rsidRDefault="00622B84" w:rsidP="00D91B1D">
      <w:pPr>
        <w:pStyle w:val="Prrafodelista"/>
        <w:widowControl/>
        <w:numPr>
          <w:ilvl w:val="0"/>
          <w:numId w:val="13"/>
        </w:numPr>
        <w:contextualSpacing/>
        <w:rPr>
          <w:rFonts w:ascii="Arial" w:hAnsi="Arial" w:cs="Arial"/>
          <w:sz w:val="24"/>
          <w:szCs w:val="24"/>
          <w:lang w:val="es-CR"/>
        </w:rPr>
      </w:pPr>
      <w:r>
        <w:rPr>
          <w:rFonts w:ascii="Arial" w:hAnsi="Arial" w:cs="Arial"/>
          <w:sz w:val="24"/>
          <w:szCs w:val="24"/>
          <w:lang w:val="es-CR"/>
        </w:rPr>
        <w:t>Administración Regional de Cartago (6 cartuchos).</w:t>
      </w:r>
    </w:p>
    <w:p w14:paraId="14E41CF9" w14:textId="77777777" w:rsidR="00622B84" w:rsidRPr="00361FF7" w:rsidRDefault="00622B84" w:rsidP="00622B84">
      <w:pPr>
        <w:pStyle w:val="Prrafodelista"/>
        <w:rPr>
          <w:rFonts w:ascii="Arial" w:hAnsi="Arial" w:cs="Arial"/>
          <w:sz w:val="24"/>
          <w:szCs w:val="24"/>
          <w:lang w:val="es-CR"/>
        </w:rPr>
      </w:pPr>
    </w:p>
    <w:p w14:paraId="0E383422" w14:textId="77777777" w:rsidR="00622B84" w:rsidRDefault="00622B84" w:rsidP="00622B84">
      <w:pPr>
        <w:spacing w:after="0" w:line="240" w:lineRule="auto"/>
        <w:jc w:val="both"/>
        <w:rPr>
          <w:rFonts w:ascii="Arial" w:hAnsi="Arial" w:cs="Arial"/>
          <w:sz w:val="24"/>
          <w:szCs w:val="24"/>
        </w:rPr>
      </w:pPr>
      <w:r w:rsidRPr="00431D79">
        <w:rPr>
          <w:rFonts w:ascii="Arial" w:hAnsi="Arial" w:cs="Arial"/>
          <w:sz w:val="24"/>
          <w:szCs w:val="24"/>
        </w:rPr>
        <w:t xml:space="preserve">Sobre este </w:t>
      </w:r>
      <w:r w:rsidRPr="00E0642F">
        <w:rPr>
          <w:rFonts w:ascii="Arial" w:hAnsi="Arial" w:cs="Arial"/>
          <w:sz w:val="24"/>
          <w:szCs w:val="24"/>
        </w:rPr>
        <w:t xml:space="preserve">particular, es necesario indicar que se solicitó mediante correo electrónico del </w:t>
      </w:r>
      <w:r>
        <w:rPr>
          <w:rFonts w:ascii="Arial" w:hAnsi="Arial" w:cs="Arial"/>
          <w:sz w:val="24"/>
          <w:szCs w:val="24"/>
        </w:rPr>
        <w:t>10</w:t>
      </w:r>
      <w:r w:rsidRPr="00E0642F">
        <w:rPr>
          <w:rFonts w:ascii="Arial" w:hAnsi="Arial" w:cs="Arial"/>
          <w:sz w:val="24"/>
          <w:szCs w:val="24"/>
        </w:rPr>
        <w:t xml:space="preserve"> de </w:t>
      </w:r>
      <w:r>
        <w:rPr>
          <w:rFonts w:ascii="Arial" w:hAnsi="Arial" w:cs="Arial"/>
          <w:sz w:val="24"/>
          <w:szCs w:val="24"/>
        </w:rPr>
        <w:t>agosto</w:t>
      </w:r>
      <w:r w:rsidRPr="00E0642F">
        <w:rPr>
          <w:rFonts w:ascii="Arial" w:hAnsi="Arial" w:cs="Arial"/>
          <w:sz w:val="24"/>
          <w:szCs w:val="24"/>
        </w:rPr>
        <w:t xml:space="preserve"> de 2021 a las Administraciones Regionales, que informen sobre los motivos que provocaron dicho incremento, ante lo cual:</w:t>
      </w:r>
      <w:bookmarkEnd w:id="7"/>
    </w:p>
    <w:p w14:paraId="1D34AE42" w14:textId="77777777" w:rsidR="00622B84" w:rsidRPr="00431D79" w:rsidRDefault="00622B84" w:rsidP="00622B84">
      <w:pPr>
        <w:spacing w:after="0" w:line="240" w:lineRule="auto"/>
        <w:jc w:val="both"/>
        <w:rPr>
          <w:rFonts w:ascii="Arial" w:hAnsi="Arial" w:cs="Arial"/>
          <w:sz w:val="24"/>
          <w:szCs w:val="24"/>
        </w:rPr>
      </w:pPr>
    </w:p>
    <w:p w14:paraId="090DCC68" w14:textId="77777777" w:rsidR="00622B84" w:rsidRPr="003E6F6D" w:rsidRDefault="00622B84" w:rsidP="00D91B1D">
      <w:pPr>
        <w:pStyle w:val="Prrafodelista"/>
        <w:widowControl/>
        <w:numPr>
          <w:ilvl w:val="0"/>
          <w:numId w:val="17"/>
        </w:numPr>
        <w:ind w:left="709" w:hanging="283"/>
        <w:contextualSpacing/>
        <w:rPr>
          <w:rFonts w:ascii="Arial" w:hAnsi="Arial" w:cs="Arial"/>
          <w:sz w:val="24"/>
          <w:szCs w:val="24"/>
          <w:lang w:val="es-CR"/>
        </w:rPr>
      </w:pPr>
      <w:r w:rsidRPr="003E6F6D">
        <w:rPr>
          <w:rFonts w:ascii="Arial" w:hAnsi="Arial" w:cs="Arial"/>
          <w:sz w:val="24"/>
          <w:szCs w:val="24"/>
          <w:lang w:val="es-CR"/>
        </w:rPr>
        <w:t>Con respecto a las Administraciones Regionales II Circuito de San José y Cartago, está relacionada al incremento del consumo de papel, dado que las oficinas judiciales retomaron sus labores presenciales.</w:t>
      </w:r>
    </w:p>
    <w:p w14:paraId="71676E9F" w14:textId="77777777" w:rsidR="00622B84" w:rsidRPr="003E6F6D" w:rsidRDefault="00622B84" w:rsidP="00D91B1D">
      <w:pPr>
        <w:pStyle w:val="Prrafodelista"/>
        <w:widowControl/>
        <w:numPr>
          <w:ilvl w:val="0"/>
          <w:numId w:val="17"/>
        </w:numPr>
        <w:ind w:left="709" w:hanging="283"/>
        <w:contextualSpacing/>
        <w:rPr>
          <w:rFonts w:ascii="Arial" w:hAnsi="Arial" w:cs="Arial"/>
          <w:sz w:val="24"/>
          <w:szCs w:val="24"/>
          <w:lang w:val="es-CR"/>
        </w:rPr>
      </w:pPr>
      <w:r w:rsidRPr="003E6F6D">
        <w:rPr>
          <w:rFonts w:ascii="Arial" w:hAnsi="Arial" w:cs="Arial"/>
          <w:sz w:val="24"/>
          <w:szCs w:val="24"/>
          <w:lang w:val="es-CR"/>
        </w:rPr>
        <w:t>Mediante correo electrónico del 11 de agosto de 2021 la Administración Regional de Corredores, comunica que se debe a la reincorporación paulatina de los servidores judiciales a sus lugares de trabajo.</w:t>
      </w:r>
    </w:p>
    <w:p w14:paraId="280BB67C" w14:textId="77777777" w:rsidR="00622B84" w:rsidRPr="00431D79" w:rsidRDefault="00622B84" w:rsidP="00622B84">
      <w:pPr>
        <w:pStyle w:val="Prrafodelista"/>
        <w:ind w:left="709"/>
        <w:rPr>
          <w:rFonts w:ascii="Arial" w:hAnsi="Arial" w:cs="Arial"/>
          <w:sz w:val="24"/>
          <w:szCs w:val="24"/>
          <w:lang w:val="es-CR"/>
        </w:rPr>
      </w:pPr>
    </w:p>
    <w:p w14:paraId="64647C1A" w14:textId="77777777" w:rsidR="00622B84" w:rsidRDefault="00622B84" w:rsidP="00622B84">
      <w:pPr>
        <w:tabs>
          <w:tab w:val="left" w:pos="658"/>
        </w:tabs>
        <w:spacing w:after="0" w:line="240" w:lineRule="auto"/>
        <w:jc w:val="both"/>
        <w:rPr>
          <w:rFonts w:ascii="Arial" w:hAnsi="Arial" w:cs="Arial"/>
          <w:sz w:val="24"/>
          <w:szCs w:val="24"/>
        </w:rPr>
      </w:pPr>
      <w:r w:rsidRPr="00361FF7">
        <w:rPr>
          <w:rFonts w:ascii="Arial" w:hAnsi="Arial" w:cs="Arial"/>
          <w:sz w:val="24"/>
          <w:szCs w:val="24"/>
        </w:rPr>
        <w:t>Asimismo, se rescata el hecho de que hay Administraciones que reportan una disminución, de un semestre a otro, en cuanto al consumo de cartuchos de tóner, a saber:</w:t>
      </w:r>
    </w:p>
    <w:p w14:paraId="7DF9CF1A" w14:textId="77777777" w:rsidR="00622B84" w:rsidRPr="00361FF7" w:rsidRDefault="00622B84" w:rsidP="00622B84">
      <w:pPr>
        <w:tabs>
          <w:tab w:val="left" w:pos="658"/>
        </w:tabs>
        <w:spacing w:after="0" w:line="240" w:lineRule="auto"/>
        <w:jc w:val="both"/>
        <w:rPr>
          <w:rFonts w:ascii="Arial" w:hAnsi="Arial" w:cs="Arial"/>
          <w:sz w:val="24"/>
          <w:szCs w:val="24"/>
        </w:rPr>
      </w:pPr>
    </w:p>
    <w:p w14:paraId="738B1A98" w14:textId="77777777" w:rsidR="00622B84" w:rsidRPr="00361FF7" w:rsidRDefault="00622B84" w:rsidP="00D91B1D">
      <w:pPr>
        <w:pStyle w:val="Prrafodelista"/>
        <w:widowControl/>
        <w:numPr>
          <w:ilvl w:val="0"/>
          <w:numId w:val="15"/>
        </w:numPr>
        <w:contextualSpacing/>
        <w:rPr>
          <w:rFonts w:ascii="Arial" w:hAnsi="Arial" w:cs="Arial"/>
          <w:sz w:val="24"/>
          <w:szCs w:val="24"/>
          <w:lang w:val="es-CR"/>
        </w:rPr>
      </w:pPr>
      <w:r w:rsidRPr="00361FF7">
        <w:rPr>
          <w:rFonts w:ascii="Arial" w:hAnsi="Arial" w:cs="Arial"/>
          <w:sz w:val="24"/>
          <w:szCs w:val="24"/>
          <w:lang w:val="es-CR"/>
        </w:rPr>
        <w:t xml:space="preserve">Ministerio Público (20 cartuchos). </w:t>
      </w:r>
    </w:p>
    <w:p w14:paraId="3A8826B1" w14:textId="77777777" w:rsidR="00622B84" w:rsidRPr="00361FF7" w:rsidRDefault="00622B84" w:rsidP="00D91B1D">
      <w:pPr>
        <w:pStyle w:val="Prrafodelista"/>
        <w:widowControl/>
        <w:numPr>
          <w:ilvl w:val="0"/>
          <w:numId w:val="15"/>
        </w:numPr>
        <w:contextualSpacing/>
        <w:rPr>
          <w:rFonts w:ascii="Arial" w:hAnsi="Arial" w:cs="Arial"/>
          <w:sz w:val="24"/>
          <w:szCs w:val="24"/>
          <w:lang w:val="es-CR"/>
        </w:rPr>
      </w:pPr>
      <w:r w:rsidRPr="00361FF7">
        <w:rPr>
          <w:rFonts w:ascii="Arial" w:hAnsi="Arial" w:cs="Arial"/>
          <w:sz w:val="24"/>
          <w:szCs w:val="24"/>
          <w:lang w:val="es-CR"/>
        </w:rPr>
        <w:t>Administración Regional de Liberia (9 cartuchos).</w:t>
      </w:r>
    </w:p>
    <w:p w14:paraId="14411651" w14:textId="77777777" w:rsidR="00622B84" w:rsidRPr="00361FF7" w:rsidRDefault="00622B84" w:rsidP="00D91B1D">
      <w:pPr>
        <w:pStyle w:val="Prrafodelista"/>
        <w:widowControl/>
        <w:numPr>
          <w:ilvl w:val="0"/>
          <w:numId w:val="15"/>
        </w:numPr>
        <w:contextualSpacing/>
        <w:rPr>
          <w:rFonts w:ascii="Arial" w:hAnsi="Arial" w:cs="Arial"/>
          <w:sz w:val="24"/>
          <w:szCs w:val="24"/>
          <w:lang w:val="es-CR"/>
        </w:rPr>
      </w:pPr>
      <w:r w:rsidRPr="00361FF7">
        <w:rPr>
          <w:rFonts w:ascii="Arial" w:hAnsi="Arial" w:cs="Arial"/>
          <w:sz w:val="24"/>
          <w:szCs w:val="24"/>
          <w:lang w:val="es-CR"/>
        </w:rPr>
        <w:t>Administración Regional de Quepos y Parrita (9 cartuchos).</w:t>
      </w:r>
    </w:p>
    <w:p w14:paraId="574B00C1" w14:textId="0B36BA6B" w:rsidR="00622B84" w:rsidRDefault="00622B84" w:rsidP="00622B84">
      <w:pPr>
        <w:spacing w:after="0" w:line="240" w:lineRule="auto"/>
        <w:jc w:val="both"/>
        <w:rPr>
          <w:rFonts w:ascii="Arial" w:hAnsi="Arial" w:cs="Arial"/>
          <w:sz w:val="24"/>
          <w:szCs w:val="24"/>
        </w:rPr>
      </w:pPr>
      <w:r>
        <w:rPr>
          <w:rFonts w:ascii="Arial" w:hAnsi="Arial" w:cs="Arial"/>
          <w:sz w:val="24"/>
          <w:szCs w:val="24"/>
        </w:rPr>
        <w:t xml:space="preserve"> </w:t>
      </w:r>
    </w:p>
    <w:p w14:paraId="4874B132" w14:textId="77777777" w:rsidR="00622B84" w:rsidRPr="00361FF7" w:rsidRDefault="00622B84" w:rsidP="00622B84">
      <w:pPr>
        <w:spacing w:after="0" w:line="240" w:lineRule="auto"/>
        <w:jc w:val="both"/>
        <w:rPr>
          <w:rFonts w:ascii="Arial" w:hAnsi="Arial" w:cs="Arial"/>
          <w:sz w:val="24"/>
          <w:szCs w:val="24"/>
        </w:rPr>
      </w:pPr>
      <w:r w:rsidRPr="00361FF7">
        <w:rPr>
          <w:rFonts w:ascii="Arial" w:hAnsi="Arial" w:cs="Arial"/>
          <w:sz w:val="24"/>
          <w:szCs w:val="24"/>
        </w:rPr>
        <w:t xml:space="preserve">Producto del análisis realizado, </w:t>
      </w:r>
      <w:r>
        <w:rPr>
          <w:rFonts w:ascii="Arial" w:hAnsi="Arial" w:cs="Arial"/>
          <w:sz w:val="24"/>
          <w:szCs w:val="24"/>
        </w:rPr>
        <w:t xml:space="preserve">se emiten </w:t>
      </w:r>
      <w:r w:rsidRPr="00361FF7">
        <w:rPr>
          <w:rFonts w:ascii="Arial" w:hAnsi="Arial" w:cs="Arial"/>
          <w:sz w:val="24"/>
          <w:szCs w:val="24"/>
        </w:rPr>
        <w:t>las siguientes recomendaciones:</w:t>
      </w:r>
    </w:p>
    <w:p w14:paraId="0D8ABE04" w14:textId="14AADEC8" w:rsidR="00622B84" w:rsidRPr="00B3656F" w:rsidRDefault="00622B84" w:rsidP="00D91B1D">
      <w:pPr>
        <w:pStyle w:val="Prrafodelista"/>
        <w:widowControl/>
        <w:numPr>
          <w:ilvl w:val="0"/>
          <w:numId w:val="9"/>
        </w:numPr>
        <w:ind w:hanging="289"/>
        <w:contextualSpacing/>
        <w:rPr>
          <w:rFonts w:ascii="Arial" w:hAnsi="Arial" w:cs="Arial"/>
          <w:sz w:val="24"/>
          <w:szCs w:val="24"/>
          <w:lang w:val="es-CR"/>
        </w:rPr>
      </w:pPr>
      <w:r w:rsidRPr="00B3656F">
        <w:rPr>
          <w:rFonts w:ascii="Arial" w:hAnsi="Arial" w:cs="Arial"/>
          <w:sz w:val="24"/>
          <w:szCs w:val="24"/>
          <w:lang w:val="es-CR"/>
        </w:rPr>
        <w:t>Que el Programa Hacia la Disminución del Papel, a través del Departamento de Prensa y Comunicación Organizacional, continúe instando a la población judicial para que sean constantes con la política de no imprimir documentos, salvo en casos estrictamente necesarios, en los cuales de previo se debe llevar a cabo comprobación de que el documento esté listo para una única impresión si amerita, haciendo uso de la “vista previa”; ajuste de márgenes, uso de la impresión dúplex (por ambas caras), en calidad borrador, división de párrafo eficiente, numeración correcta, reducción del tamaño de las fuentes, uso de espacio simple, entre otros y que se intensifique el uso del correo electrónico y otros medios digitales en el trasiego de la documentación, a efecto de no incurrir en impresiones innecesarias de documentos.</w:t>
      </w:r>
    </w:p>
    <w:p w14:paraId="3862FE93" w14:textId="013B9688" w:rsidR="00622B84" w:rsidRPr="00B3656F" w:rsidRDefault="00622B84" w:rsidP="00D91B1D">
      <w:pPr>
        <w:pStyle w:val="Prrafodelista"/>
        <w:widowControl/>
        <w:numPr>
          <w:ilvl w:val="0"/>
          <w:numId w:val="9"/>
        </w:numPr>
        <w:ind w:left="708"/>
        <w:contextualSpacing/>
        <w:rPr>
          <w:rFonts w:ascii="Arial" w:hAnsi="Arial" w:cs="Arial"/>
          <w:sz w:val="24"/>
          <w:szCs w:val="24"/>
          <w:lang w:val="es-CR"/>
        </w:rPr>
      </w:pPr>
      <w:r w:rsidRPr="00B3656F">
        <w:rPr>
          <w:rFonts w:ascii="Arial" w:hAnsi="Arial" w:cs="Arial"/>
          <w:sz w:val="24"/>
          <w:szCs w:val="24"/>
          <w:lang w:val="es-CR"/>
        </w:rPr>
        <w:lastRenderedPageBreak/>
        <w:t>Que las distintas Administraciones continúen con la política de aprovechar de la mejor manera los recursos tecnológicos, así como la aplicación de buenas prácticas para que contribuyan a mejorar el servicio, reduciendo el uso de papel y tóner.</w:t>
      </w:r>
    </w:p>
    <w:p w14:paraId="48CD3268" w14:textId="77777777" w:rsidR="00622B84" w:rsidRDefault="00622B84" w:rsidP="00D91B1D">
      <w:pPr>
        <w:pStyle w:val="Prrafodelista"/>
        <w:widowControl/>
        <w:numPr>
          <w:ilvl w:val="0"/>
          <w:numId w:val="9"/>
        </w:numPr>
        <w:contextualSpacing/>
        <w:rPr>
          <w:rFonts w:ascii="Arial" w:hAnsi="Arial" w:cs="Arial"/>
          <w:sz w:val="24"/>
          <w:szCs w:val="24"/>
          <w:lang w:val="es-CR"/>
        </w:rPr>
      </w:pPr>
      <w:r w:rsidRPr="00361FF7">
        <w:rPr>
          <w:rFonts w:ascii="Arial" w:hAnsi="Arial" w:cs="Arial"/>
          <w:sz w:val="24"/>
          <w:szCs w:val="24"/>
          <w:lang w:val="es-CR"/>
        </w:rPr>
        <w:t>Que las jefaturas de los despachos judiciales promuevan la revisión de los procesos y procedimientos de trabajo de las oficinas a su cargo</w:t>
      </w:r>
      <w:r>
        <w:rPr>
          <w:rFonts w:ascii="Arial" w:hAnsi="Arial" w:cs="Arial"/>
          <w:sz w:val="24"/>
          <w:szCs w:val="24"/>
          <w:lang w:val="es-CR"/>
        </w:rPr>
        <w:t>,</w:t>
      </w:r>
      <w:r w:rsidRPr="00361FF7">
        <w:rPr>
          <w:rFonts w:ascii="Arial" w:hAnsi="Arial" w:cs="Arial"/>
          <w:sz w:val="24"/>
          <w:szCs w:val="24"/>
          <w:lang w:val="es-CR"/>
        </w:rPr>
        <w:t xml:space="preserve"> con el fin de eliminar trámites y papeles innecesarios que abultan los expedientes judiciales y con el propósito de disminuir la reproducción de fotocopias e impresiones, siempre y cuando las condiciones lo permitan. </w:t>
      </w:r>
    </w:p>
    <w:p w14:paraId="34D6352A" w14:textId="77777777" w:rsidR="00D23916" w:rsidRPr="00897083" w:rsidRDefault="00D23916" w:rsidP="00D23916">
      <w:pPr>
        <w:pStyle w:val="Prrafodelista"/>
        <w:ind w:left="720"/>
        <w:rPr>
          <w:rFonts w:ascii="Arial" w:hAnsi="Arial" w:cs="Arial"/>
          <w:b/>
          <w:sz w:val="24"/>
          <w:szCs w:val="24"/>
          <w:u w:val="single"/>
        </w:rPr>
      </w:pPr>
    </w:p>
    <w:p w14:paraId="067D3F59" w14:textId="5C709C84" w:rsidR="004C1A26" w:rsidRDefault="004C1A26" w:rsidP="00D91B1D">
      <w:pPr>
        <w:pStyle w:val="Prrafodelista"/>
        <w:numPr>
          <w:ilvl w:val="0"/>
          <w:numId w:val="1"/>
        </w:numPr>
        <w:rPr>
          <w:rFonts w:ascii="Arial" w:hAnsi="Arial" w:cs="Arial"/>
          <w:sz w:val="24"/>
          <w:szCs w:val="24"/>
        </w:rPr>
      </w:pPr>
      <w:r w:rsidRPr="004C1A26">
        <w:rPr>
          <w:rFonts w:ascii="Arial" w:hAnsi="Arial" w:cs="Arial"/>
          <w:b/>
          <w:sz w:val="24"/>
          <w:szCs w:val="24"/>
          <w:u w:val="single"/>
        </w:rPr>
        <w:t>Ámbito Jurisdiccional:</w:t>
      </w:r>
      <w:r w:rsidRPr="004C1A26">
        <w:rPr>
          <w:rFonts w:ascii="Arial" w:hAnsi="Arial" w:cs="Arial"/>
          <w:sz w:val="24"/>
          <w:szCs w:val="24"/>
        </w:rPr>
        <w:t xml:space="preserve"> Desempeño</w:t>
      </w:r>
      <w:r w:rsidR="00271B8B">
        <w:rPr>
          <w:rFonts w:ascii="Arial" w:hAnsi="Arial" w:cs="Arial"/>
          <w:sz w:val="24"/>
          <w:szCs w:val="24"/>
        </w:rPr>
        <w:t xml:space="preserve">, </w:t>
      </w:r>
      <w:r w:rsidRPr="004C1A26">
        <w:rPr>
          <w:rFonts w:ascii="Arial" w:hAnsi="Arial" w:cs="Arial"/>
          <w:sz w:val="24"/>
          <w:szCs w:val="24"/>
        </w:rPr>
        <w:t>principales acciones</w:t>
      </w:r>
      <w:r w:rsidR="00271B8B">
        <w:rPr>
          <w:rFonts w:ascii="Arial" w:hAnsi="Arial" w:cs="Arial"/>
          <w:sz w:val="24"/>
          <w:szCs w:val="24"/>
        </w:rPr>
        <w:t xml:space="preserve"> y logros</w:t>
      </w:r>
      <w:r w:rsidRPr="004C1A26">
        <w:rPr>
          <w:rFonts w:ascii="Arial" w:hAnsi="Arial" w:cs="Arial"/>
          <w:sz w:val="24"/>
          <w:szCs w:val="24"/>
        </w:rPr>
        <w:t xml:space="preserve"> desarrollad</w:t>
      </w:r>
      <w:r w:rsidR="00271B8B">
        <w:rPr>
          <w:rFonts w:ascii="Arial" w:hAnsi="Arial" w:cs="Arial"/>
          <w:sz w:val="24"/>
          <w:szCs w:val="24"/>
        </w:rPr>
        <w:t>os</w:t>
      </w:r>
      <w:r w:rsidRPr="004C1A26">
        <w:rPr>
          <w:rFonts w:ascii="Arial" w:hAnsi="Arial" w:cs="Arial"/>
          <w:sz w:val="24"/>
          <w:szCs w:val="24"/>
        </w:rPr>
        <w:t xml:space="preserve"> </w:t>
      </w:r>
      <w:r w:rsidR="000C6E1C">
        <w:rPr>
          <w:rFonts w:ascii="Arial" w:hAnsi="Arial" w:cs="Arial"/>
          <w:sz w:val="24"/>
          <w:szCs w:val="24"/>
        </w:rPr>
        <w:t>por</w:t>
      </w:r>
      <w:r w:rsidRPr="004C1A26">
        <w:rPr>
          <w:rFonts w:ascii="Arial" w:hAnsi="Arial" w:cs="Arial"/>
          <w:sz w:val="24"/>
          <w:szCs w:val="24"/>
        </w:rPr>
        <w:t xml:space="preserve"> el ámbito jurisdiccional</w:t>
      </w:r>
      <w:r w:rsidR="00271B8B">
        <w:rPr>
          <w:rFonts w:ascii="Arial" w:hAnsi="Arial" w:cs="Arial"/>
          <w:sz w:val="24"/>
          <w:szCs w:val="24"/>
        </w:rPr>
        <w:t>,</w:t>
      </w:r>
      <w:r w:rsidRPr="004C1A26">
        <w:rPr>
          <w:rFonts w:ascii="Arial" w:hAnsi="Arial" w:cs="Arial"/>
          <w:sz w:val="24"/>
          <w:szCs w:val="24"/>
        </w:rPr>
        <w:t xml:space="preserve"> relacionadas con el Programa Hacia Cero Papel </w:t>
      </w:r>
      <w:r w:rsidR="00271B8B">
        <w:rPr>
          <w:rFonts w:ascii="Arial" w:hAnsi="Arial" w:cs="Arial"/>
          <w:sz w:val="24"/>
          <w:szCs w:val="24"/>
        </w:rPr>
        <w:t xml:space="preserve">durante el año </w:t>
      </w:r>
      <w:r w:rsidRPr="004C1A26">
        <w:rPr>
          <w:rFonts w:ascii="Arial" w:hAnsi="Arial" w:cs="Arial"/>
          <w:sz w:val="24"/>
          <w:szCs w:val="24"/>
        </w:rPr>
        <w:t>202</w:t>
      </w:r>
      <w:r>
        <w:rPr>
          <w:rFonts w:ascii="Arial" w:hAnsi="Arial" w:cs="Arial"/>
          <w:sz w:val="24"/>
          <w:szCs w:val="24"/>
        </w:rPr>
        <w:t>1</w:t>
      </w:r>
      <w:r w:rsidRPr="004C1A26">
        <w:rPr>
          <w:rFonts w:ascii="Arial" w:hAnsi="Arial" w:cs="Arial"/>
          <w:sz w:val="24"/>
          <w:szCs w:val="24"/>
        </w:rPr>
        <w:t>. Las medidas afirmativas efectuadas y relacionadas en pro del cumplimiento de la política institucional Cero Papel son las siguientes:</w:t>
      </w:r>
    </w:p>
    <w:p w14:paraId="0E1F5ECA" w14:textId="77777777" w:rsidR="00271B8B" w:rsidRPr="004C1A26" w:rsidRDefault="00271B8B" w:rsidP="00271B8B">
      <w:pPr>
        <w:pStyle w:val="Prrafodelista"/>
        <w:ind w:left="720"/>
        <w:rPr>
          <w:rFonts w:ascii="Arial" w:hAnsi="Arial" w:cs="Arial"/>
          <w:sz w:val="24"/>
          <w:szCs w:val="24"/>
        </w:rPr>
      </w:pPr>
    </w:p>
    <w:p w14:paraId="49C5D623" w14:textId="1CCB332F" w:rsidR="00271B8B" w:rsidRPr="00271B8B" w:rsidRDefault="00271B8B" w:rsidP="00D91B1D">
      <w:pPr>
        <w:pStyle w:val="Prrafodelista"/>
        <w:numPr>
          <w:ilvl w:val="1"/>
          <w:numId w:val="1"/>
        </w:numPr>
        <w:spacing w:after="200"/>
        <w:contextualSpacing/>
        <w:rPr>
          <w:rFonts w:ascii="Arial" w:hAnsi="Arial" w:cs="Arial"/>
          <w:b/>
          <w:bCs/>
          <w:sz w:val="24"/>
          <w:szCs w:val="24"/>
        </w:rPr>
      </w:pPr>
      <w:r w:rsidRPr="00271B8B">
        <w:rPr>
          <w:rFonts w:ascii="Arial" w:hAnsi="Arial" w:cs="Arial"/>
          <w:b/>
          <w:bCs/>
          <w:sz w:val="24"/>
          <w:szCs w:val="24"/>
        </w:rPr>
        <w:t>Implementación del Escritorio Virtual</w:t>
      </w:r>
    </w:p>
    <w:p w14:paraId="45B4D79A" w14:textId="77777777" w:rsidR="00271B8B" w:rsidRPr="00832A3A" w:rsidRDefault="00271B8B" w:rsidP="00271B8B">
      <w:pPr>
        <w:pStyle w:val="Prrafodelista"/>
        <w:ind w:left="426"/>
        <w:rPr>
          <w:rFonts w:ascii="Arial" w:hAnsi="Arial" w:cs="Arial"/>
          <w:b/>
          <w:bCs/>
          <w:sz w:val="24"/>
          <w:szCs w:val="24"/>
        </w:rPr>
      </w:pPr>
    </w:p>
    <w:p w14:paraId="02CF2B4F" w14:textId="77777777" w:rsidR="00532486" w:rsidRDefault="00271B8B" w:rsidP="009001A2">
      <w:pPr>
        <w:spacing w:after="200"/>
        <w:ind w:left="786" w:firstLine="282"/>
        <w:contextualSpacing/>
        <w:jc w:val="both"/>
        <w:rPr>
          <w:rFonts w:ascii="Arial" w:hAnsi="Arial" w:cs="Arial"/>
          <w:sz w:val="24"/>
          <w:szCs w:val="24"/>
        </w:rPr>
      </w:pPr>
      <w:r w:rsidRPr="00532486">
        <w:rPr>
          <w:rFonts w:ascii="Arial" w:hAnsi="Arial" w:cs="Arial"/>
          <w:sz w:val="24"/>
          <w:szCs w:val="24"/>
        </w:rPr>
        <w:t xml:space="preserve">De una consulta realizada a la Dirección de Tecnología de la Información y Comunicaciones, se informó que </w:t>
      </w:r>
      <w:bookmarkStart w:id="8" w:name="_Hlk89161060"/>
      <w:r w:rsidRPr="00532486">
        <w:rPr>
          <w:rFonts w:ascii="Arial" w:hAnsi="Arial" w:cs="Arial"/>
          <w:sz w:val="24"/>
          <w:szCs w:val="24"/>
        </w:rPr>
        <w:t>durante el 2021 se implementó el uso del Escritorio Virtual en 5 despachos judiciales (2 de la materia notarial y 3 de la materia de tránsito); así como la apertura de un nuevo despacho en la materia agraria (Jicaral)</w:t>
      </w:r>
      <w:bookmarkEnd w:id="8"/>
      <w:r w:rsidRPr="00532486">
        <w:rPr>
          <w:rFonts w:ascii="Arial" w:hAnsi="Arial" w:cs="Arial"/>
          <w:sz w:val="24"/>
          <w:szCs w:val="24"/>
        </w:rPr>
        <w:t>, el cual utiliza el Escritorio Virtual desde su apertura.</w:t>
      </w:r>
    </w:p>
    <w:p w14:paraId="6F56E489" w14:textId="77777777" w:rsidR="00532486" w:rsidRDefault="00113BFD" w:rsidP="009001A2">
      <w:pPr>
        <w:spacing w:after="200"/>
        <w:ind w:left="786" w:firstLine="282"/>
        <w:contextualSpacing/>
        <w:jc w:val="both"/>
        <w:rPr>
          <w:rFonts w:ascii="Arial" w:hAnsi="Arial" w:cs="Arial"/>
          <w:sz w:val="24"/>
          <w:szCs w:val="24"/>
        </w:rPr>
      </w:pPr>
      <w:r w:rsidRPr="00532486">
        <w:rPr>
          <w:rFonts w:ascii="Arial" w:hAnsi="Arial" w:cs="Arial"/>
          <w:sz w:val="24"/>
          <w:szCs w:val="24"/>
        </w:rPr>
        <w:t xml:space="preserve"> </w:t>
      </w:r>
      <w:r w:rsidR="00271B8B" w:rsidRPr="00532486">
        <w:rPr>
          <w:rFonts w:ascii="Arial" w:hAnsi="Arial" w:cs="Arial"/>
          <w:sz w:val="24"/>
          <w:szCs w:val="24"/>
        </w:rPr>
        <w:t>El uso del Escritorio Virtual y por consiguiente del expediente electrónico, es una medida que en sí misma conlleva una reducción en el uso de papel por parte de los despachos judiciales.</w:t>
      </w:r>
    </w:p>
    <w:p w14:paraId="3E688611" w14:textId="566B598A" w:rsidR="00532486" w:rsidRPr="00532486" w:rsidRDefault="00532486" w:rsidP="009001A2">
      <w:pPr>
        <w:spacing w:after="200"/>
        <w:ind w:left="786" w:firstLine="282"/>
        <w:contextualSpacing/>
        <w:jc w:val="both"/>
        <w:rPr>
          <w:rFonts w:ascii="Arial" w:hAnsi="Arial" w:cs="Arial"/>
          <w:b/>
          <w:bCs/>
          <w:sz w:val="24"/>
          <w:szCs w:val="24"/>
        </w:rPr>
      </w:pPr>
      <w:r>
        <w:rPr>
          <w:rFonts w:ascii="Arial" w:hAnsi="Arial" w:cs="Arial"/>
          <w:sz w:val="24"/>
          <w:szCs w:val="24"/>
        </w:rPr>
        <w:t xml:space="preserve"> </w:t>
      </w:r>
      <w:r w:rsidR="000D0E38" w:rsidRPr="00532486">
        <w:rPr>
          <w:rFonts w:ascii="Arial" w:hAnsi="Arial" w:cs="Arial"/>
          <w:sz w:val="24"/>
          <w:szCs w:val="24"/>
        </w:rPr>
        <w:t>A</w:t>
      </w:r>
      <w:r w:rsidR="00271B8B" w:rsidRPr="00532486">
        <w:rPr>
          <w:rFonts w:ascii="Arial" w:hAnsi="Arial" w:cs="Arial"/>
          <w:sz w:val="24"/>
          <w:szCs w:val="24"/>
        </w:rPr>
        <w:t>lgunos despachos han implementado con éxito la funcionalidad “</w:t>
      </w:r>
      <w:proofErr w:type="spellStart"/>
      <w:r w:rsidR="00271B8B" w:rsidRPr="00532486">
        <w:rPr>
          <w:rFonts w:ascii="Arial" w:hAnsi="Arial" w:cs="Arial"/>
          <w:sz w:val="24"/>
          <w:szCs w:val="24"/>
        </w:rPr>
        <w:t>enviador</w:t>
      </w:r>
      <w:proofErr w:type="spellEnd"/>
      <w:r w:rsidR="00271B8B" w:rsidRPr="00532486">
        <w:rPr>
          <w:rFonts w:ascii="Arial" w:hAnsi="Arial" w:cs="Arial"/>
          <w:sz w:val="24"/>
          <w:szCs w:val="24"/>
        </w:rPr>
        <w:t>” del Escritorio Virtual, por medio de la cual, aprovechando la vinculación que tiene ese sistema con la cuenta de correo electrónico del despacho, logran</w:t>
      </w:r>
      <w:r w:rsidR="000D0E38" w:rsidRPr="00532486">
        <w:rPr>
          <w:rFonts w:ascii="Arial" w:hAnsi="Arial" w:cs="Arial"/>
          <w:sz w:val="24"/>
          <w:szCs w:val="24"/>
        </w:rPr>
        <w:t xml:space="preserve"> remitir comisiones a otros despachos, evitando así tener que imprimir la documentación respectiva.</w:t>
      </w:r>
    </w:p>
    <w:p w14:paraId="2C945CDA" w14:textId="2763E582" w:rsidR="000D0E38" w:rsidRPr="00532486" w:rsidRDefault="000D0E38" w:rsidP="00532486">
      <w:pPr>
        <w:pStyle w:val="Prrafodelista"/>
        <w:widowControl/>
        <w:spacing w:after="200"/>
        <w:ind w:left="426"/>
        <w:contextualSpacing/>
        <w:rPr>
          <w:rFonts w:ascii="Arial" w:hAnsi="Arial" w:cs="Arial"/>
          <w:b/>
          <w:bCs/>
          <w:sz w:val="24"/>
          <w:szCs w:val="24"/>
        </w:rPr>
      </w:pPr>
      <w:r w:rsidRPr="00532486">
        <w:rPr>
          <w:rFonts w:ascii="Arial" w:hAnsi="Arial" w:cs="Arial"/>
          <w:b/>
          <w:sz w:val="24"/>
          <w:szCs w:val="24"/>
        </w:rPr>
        <w:t>2.2</w:t>
      </w:r>
      <w:r w:rsidRPr="00532486">
        <w:rPr>
          <w:rFonts w:ascii="Arial" w:hAnsi="Arial" w:cs="Arial"/>
          <w:b/>
          <w:bCs/>
          <w:sz w:val="24"/>
          <w:szCs w:val="24"/>
        </w:rPr>
        <w:t xml:space="preserve"> Prácticas Orientadas a la Reducción del Consumo de Papel.</w:t>
      </w:r>
    </w:p>
    <w:p w14:paraId="52BAEB30" w14:textId="77777777" w:rsidR="000D0E38" w:rsidRPr="009B539A" w:rsidRDefault="000D0E38" w:rsidP="000D0E38">
      <w:pPr>
        <w:pStyle w:val="Prrafodelista"/>
        <w:ind w:left="426"/>
        <w:rPr>
          <w:rFonts w:ascii="Arial" w:hAnsi="Arial" w:cs="Arial"/>
          <w:b/>
          <w:bCs/>
          <w:sz w:val="24"/>
          <w:szCs w:val="24"/>
        </w:rPr>
      </w:pPr>
      <w:r w:rsidRPr="009B539A">
        <w:rPr>
          <w:rFonts w:ascii="Arial" w:hAnsi="Arial" w:cs="Arial"/>
          <w:b/>
          <w:bCs/>
          <w:sz w:val="24"/>
          <w:szCs w:val="24"/>
        </w:rPr>
        <w:t xml:space="preserve"> </w:t>
      </w:r>
    </w:p>
    <w:p w14:paraId="67DD8207" w14:textId="77777777" w:rsidR="000D0E38" w:rsidRDefault="000D0E38" w:rsidP="00D91B1D">
      <w:pPr>
        <w:pStyle w:val="Prrafodelista"/>
        <w:widowControl/>
        <w:numPr>
          <w:ilvl w:val="0"/>
          <w:numId w:val="2"/>
        </w:numPr>
        <w:spacing w:after="200"/>
        <w:contextualSpacing/>
        <w:rPr>
          <w:rFonts w:ascii="Arial" w:hAnsi="Arial" w:cs="Arial"/>
          <w:sz w:val="24"/>
          <w:szCs w:val="24"/>
        </w:rPr>
      </w:pPr>
      <w:bookmarkStart w:id="9" w:name="_Hlk89161142"/>
      <w:r w:rsidRPr="009B539A">
        <w:rPr>
          <w:rFonts w:ascii="Arial" w:hAnsi="Arial" w:cs="Arial"/>
          <w:sz w:val="24"/>
          <w:szCs w:val="24"/>
        </w:rPr>
        <w:t>Para el trámite de citación de las partes, muchos despachos han implementado la buena práctica de remitir la respectiva documentación a las oficinas de comunicaciones judiciales haciendo uso del correo electrónico</w:t>
      </w:r>
      <w:bookmarkEnd w:id="9"/>
      <w:r w:rsidRPr="009B539A">
        <w:rPr>
          <w:rFonts w:ascii="Arial" w:hAnsi="Arial" w:cs="Arial"/>
          <w:sz w:val="24"/>
          <w:szCs w:val="24"/>
        </w:rPr>
        <w:t>, reduciendo con ello el consumo de papel en el trámite interno (entre oficinas), e imprimiendo lo estrictamente necesario para entregar a las partes.</w:t>
      </w:r>
    </w:p>
    <w:p w14:paraId="154D88F7" w14:textId="77777777" w:rsidR="000D0E38" w:rsidRDefault="000D0E38" w:rsidP="00D91B1D">
      <w:pPr>
        <w:pStyle w:val="Prrafodelista"/>
        <w:widowControl/>
        <w:numPr>
          <w:ilvl w:val="0"/>
          <w:numId w:val="2"/>
        </w:numPr>
        <w:spacing w:after="200"/>
        <w:contextualSpacing/>
        <w:rPr>
          <w:rFonts w:ascii="Arial" w:hAnsi="Arial" w:cs="Arial"/>
          <w:sz w:val="24"/>
          <w:szCs w:val="24"/>
        </w:rPr>
      </w:pPr>
      <w:bookmarkStart w:id="10" w:name="_Hlk89161182"/>
      <w:r w:rsidRPr="009B539A">
        <w:rPr>
          <w:rFonts w:ascii="Arial" w:hAnsi="Arial" w:cs="Arial"/>
          <w:sz w:val="24"/>
          <w:szCs w:val="24"/>
        </w:rPr>
        <w:t>En el caso de los despachos con expediente físico que reciben denuncias, declaraciones o indagatorias directamente de las partes, en su mayoría se ha eliminado la pr</w:t>
      </w:r>
      <w:r>
        <w:rPr>
          <w:rFonts w:ascii="Arial" w:hAnsi="Arial" w:cs="Arial"/>
          <w:sz w:val="24"/>
          <w:szCs w:val="24"/>
        </w:rPr>
        <w:t>á</w:t>
      </w:r>
      <w:r w:rsidRPr="009B539A">
        <w:rPr>
          <w:rFonts w:ascii="Arial" w:hAnsi="Arial" w:cs="Arial"/>
          <w:sz w:val="24"/>
          <w:szCs w:val="24"/>
        </w:rPr>
        <w:t xml:space="preserve">ctica de entregar una copia a las partes, en su lugar se promueve inicialmente que </w:t>
      </w:r>
      <w:r>
        <w:rPr>
          <w:rFonts w:ascii="Arial" w:hAnsi="Arial" w:cs="Arial"/>
          <w:sz w:val="24"/>
          <w:szCs w:val="24"/>
        </w:rPr>
        <w:t xml:space="preserve">la </w:t>
      </w:r>
      <w:r w:rsidRPr="009B539A">
        <w:rPr>
          <w:rFonts w:ascii="Arial" w:hAnsi="Arial" w:cs="Arial"/>
          <w:sz w:val="24"/>
          <w:szCs w:val="24"/>
        </w:rPr>
        <w:t>parte pueda obtener una fotografía del documento haciendo uso de su dispositivo móvil; o bien, obteniendo la copia de su propio peculio.</w:t>
      </w:r>
    </w:p>
    <w:bookmarkEnd w:id="10"/>
    <w:p w14:paraId="4B6553A2"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lastRenderedPageBreak/>
        <w:t xml:space="preserve">En la temática asociada al requerimiento de copia de los expedientes por parte de las personas usuarias, en los despachos que cuentan con expedientes electrónicos, se mantiene la práctica de que </w:t>
      </w:r>
      <w:bookmarkStart w:id="11" w:name="_Hlk89161218"/>
      <w:r w:rsidRPr="009B539A">
        <w:rPr>
          <w:rFonts w:ascii="Arial" w:hAnsi="Arial" w:cs="Arial"/>
          <w:sz w:val="24"/>
          <w:szCs w:val="24"/>
        </w:rPr>
        <w:t>no se brindan copias físicas o impresiones de estos, por lo que se procede a facilitarlas en formato digital,</w:t>
      </w:r>
      <w:bookmarkEnd w:id="11"/>
      <w:r w:rsidRPr="009B539A">
        <w:rPr>
          <w:rFonts w:ascii="Arial" w:hAnsi="Arial" w:cs="Arial"/>
          <w:sz w:val="24"/>
          <w:szCs w:val="24"/>
        </w:rPr>
        <w:t xml:space="preserve"> ya sea grabando el expediente en disco compacto, o bien </w:t>
      </w:r>
      <w:r>
        <w:rPr>
          <w:rFonts w:ascii="Arial" w:hAnsi="Arial" w:cs="Arial"/>
          <w:sz w:val="24"/>
          <w:szCs w:val="24"/>
        </w:rPr>
        <w:t xml:space="preserve">a través de un </w:t>
      </w:r>
      <w:r w:rsidRPr="009B539A">
        <w:rPr>
          <w:rFonts w:ascii="Arial" w:hAnsi="Arial" w:cs="Arial"/>
          <w:sz w:val="24"/>
          <w:szCs w:val="24"/>
        </w:rPr>
        <w:t xml:space="preserve">dispositivo de almacenamiento suministrado por la parte interesada. </w:t>
      </w:r>
      <w:bookmarkStart w:id="12" w:name="_Hlk89161261"/>
      <w:r w:rsidRPr="009B539A">
        <w:rPr>
          <w:rFonts w:ascii="Arial" w:hAnsi="Arial" w:cs="Arial"/>
          <w:sz w:val="24"/>
          <w:szCs w:val="24"/>
        </w:rPr>
        <w:t>Con la salvedad de los casos de personas que presenten alguna condición de vulnerabilidad que justifique la impresión requerida.</w:t>
      </w:r>
    </w:p>
    <w:p w14:paraId="6A610A24" w14:textId="77777777" w:rsidR="000D0E38" w:rsidRDefault="000D0E38" w:rsidP="00D91B1D">
      <w:pPr>
        <w:pStyle w:val="Prrafodelista"/>
        <w:widowControl/>
        <w:numPr>
          <w:ilvl w:val="0"/>
          <w:numId w:val="2"/>
        </w:numPr>
        <w:spacing w:after="200"/>
        <w:contextualSpacing/>
        <w:rPr>
          <w:rFonts w:ascii="Arial" w:hAnsi="Arial" w:cs="Arial"/>
          <w:sz w:val="24"/>
          <w:szCs w:val="24"/>
        </w:rPr>
      </w:pPr>
      <w:bookmarkStart w:id="13" w:name="_Hlk89161285"/>
      <w:bookmarkEnd w:id="12"/>
      <w:r w:rsidRPr="009B539A">
        <w:rPr>
          <w:rFonts w:ascii="Arial" w:hAnsi="Arial" w:cs="Arial"/>
          <w:sz w:val="24"/>
          <w:szCs w:val="24"/>
        </w:rPr>
        <w:t>Se incentiva a las personas usuarias a suministrar un correo electrónico donde se le puede enviar copia de su expediente</w:t>
      </w:r>
      <w:bookmarkEnd w:id="13"/>
      <w:r w:rsidRPr="009B539A">
        <w:rPr>
          <w:rFonts w:ascii="Arial" w:hAnsi="Arial" w:cs="Arial"/>
          <w:sz w:val="24"/>
          <w:szCs w:val="24"/>
        </w:rPr>
        <w:t>, en caso de que así lo requirieran.</w:t>
      </w:r>
    </w:p>
    <w:p w14:paraId="48AE10FD" w14:textId="77777777" w:rsidR="000D0E38" w:rsidRDefault="000D0E38" w:rsidP="00D91B1D">
      <w:pPr>
        <w:pStyle w:val="Prrafodelista"/>
        <w:widowControl/>
        <w:numPr>
          <w:ilvl w:val="0"/>
          <w:numId w:val="2"/>
        </w:numPr>
        <w:spacing w:after="200"/>
        <w:contextualSpacing/>
        <w:rPr>
          <w:rFonts w:ascii="Arial" w:hAnsi="Arial" w:cs="Arial"/>
          <w:sz w:val="24"/>
          <w:szCs w:val="24"/>
        </w:rPr>
      </w:pPr>
      <w:bookmarkStart w:id="14" w:name="_Hlk89161321"/>
      <w:r w:rsidRPr="009B539A">
        <w:rPr>
          <w:rFonts w:ascii="Arial" w:hAnsi="Arial" w:cs="Arial"/>
          <w:sz w:val="24"/>
          <w:szCs w:val="24"/>
        </w:rPr>
        <w:t>Algunos despachos han implementado la práctica de instar a las partes que no tienen acceso al Sistema de Gestión en Línea, que realicen sus trámites o consultas por medio de correo electrónico.</w:t>
      </w:r>
    </w:p>
    <w:p w14:paraId="08127DE9"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Se insta a las partes a utilizar la aplicación del Sistema de Gestión en Línea, donde puedan visualizar expedientes sin necesidad de acudir al despacho, reduciendo a su vez, la necesidad de copias para verificar el estado de</w:t>
      </w:r>
      <w:r>
        <w:rPr>
          <w:rFonts w:ascii="Arial" w:hAnsi="Arial" w:cs="Arial"/>
          <w:sz w:val="24"/>
          <w:szCs w:val="24"/>
        </w:rPr>
        <w:t xml:space="preserve"> </w:t>
      </w:r>
      <w:r w:rsidRPr="009B539A">
        <w:rPr>
          <w:rFonts w:ascii="Arial" w:hAnsi="Arial" w:cs="Arial"/>
          <w:sz w:val="24"/>
          <w:szCs w:val="24"/>
        </w:rPr>
        <w:t>estos.</w:t>
      </w:r>
    </w:p>
    <w:p w14:paraId="4A155F29"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Algunos despachos utilizan el correo electrónico para el env</w:t>
      </w:r>
      <w:r>
        <w:rPr>
          <w:rFonts w:ascii="Arial" w:hAnsi="Arial" w:cs="Arial"/>
          <w:sz w:val="24"/>
          <w:szCs w:val="24"/>
        </w:rPr>
        <w:t>ío</w:t>
      </w:r>
      <w:r w:rsidRPr="009B539A">
        <w:rPr>
          <w:rFonts w:ascii="Arial" w:hAnsi="Arial" w:cs="Arial"/>
          <w:sz w:val="24"/>
          <w:szCs w:val="24"/>
        </w:rPr>
        <w:t xml:space="preserve"> de oficios y comisiones,</w:t>
      </w:r>
      <w:r>
        <w:rPr>
          <w:rFonts w:ascii="Arial" w:hAnsi="Arial" w:cs="Arial"/>
          <w:sz w:val="24"/>
          <w:szCs w:val="24"/>
        </w:rPr>
        <w:t xml:space="preserve"> con el fin de </w:t>
      </w:r>
      <w:r w:rsidRPr="009B539A">
        <w:rPr>
          <w:rFonts w:ascii="Arial" w:hAnsi="Arial" w:cs="Arial"/>
          <w:sz w:val="24"/>
          <w:szCs w:val="24"/>
        </w:rPr>
        <w:t>evitar la impresión del documento, así como recordatorios ante eventuales incumplimientos (falta de respuesta).</w:t>
      </w:r>
    </w:p>
    <w:p w14:paraId="1734C962" w14:textId="565D830B"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Algunos despachos han coordinado con otras instituciones, para facilitar y propiciar la celeridad en el tr</w:t>
      </w:r>
      <w:r>
        <w:rPr>
          <w:rFonts w:ascii="Arial" w:hAnsi="Arial" w:cs="Arial"/>
          <w:sz w:val="24"/>
          <w:szCs w:val="24"/>
        </w:rPr>
        <w:t>á</w:t>
      </w:r>
      <w:r w:rsidRPr="009B539A">
        <w:rPr>
          <w:rFonts w:ascii="Arial" w:hAnsi="Arial" w:cs="Arial"/>
          <w:sz w:val="24"/>
          <w:szCs w:val="24"/>
        </w:rPr>
        <w:t>mite de los expedientes (por ejemplo, delegaciones policiales y de tránsito, municipalidades, P</w:t>
      </w:r>
      <w:r>
        <w:rPr>
          <w:rFonts w:ascii="Arial" w:hAnsi="Arial" w:cs="Arial"/>
          <w:sz w:val="24"/>
          <w:szCs w:val="24"/>
        </w:rPr>
        <w:t>ANI</w:t>
      </w:r>
      <w:r w:rsidRPr="009B539A">
        <w:rPr>
          <w:rFonts w:ascii="Arial" w:hAnsi="Arial" w:cs="Arial"/>
          <w:sz w:val="24"/>
          <w:szCs w:val="24"/>
        </w:rPr>
        <w:t>, entre otros), logrando comunicaciones interinstitucionales por medio de correo electrónico, evitando así la impresión de los documentos asociados a los tr</w:t>
      </w:r>
      <w:r>
        <w:rPr>
          <w:rFonts w:ascii="Arial" w:hAnsi="Arial" w:cs="Arial"/>
          <w:sz w:val="24"/>
          <w:szCs w:val="24"/>
        </w:rPr>
        <w:t>á</w:t>
      </w:r>
      <w:r w:rsidRPr="009B539A">
        <w:rPr>
          <w:rFonts w:ascii="Arial" w:hAnsi="Arial" w:cs="Arial"/>
          <w:sz w:val="24"/>
          <w:szCs w:val="24"/>
        </w:rPr>
        <w:t>mites.</w:t>
      </w:r>
    </w:p>
    <w:bookmarkEnd w:id="14"/>
    <w:p w14:paraId="3005B808" w14:textId="77777777" w:rsidR="000D0E38" w:rsidRPr="000D0E38" w:rsidRDefault="000D0E38" w:rsidP="000D0E38">
      <w:pPr>
        <w:pStyle w:val="Prrafodelista"/>
        <w:rPr>
          <w:rFonts w:ascii="Arial" w:hAnsi="Arial" w:cs="Arial"/>
          <w:sz w:val="24"/>
          <w:szCs w:val="24"/>
        </w:rPr>
      </w:pPr>
    </w:p>
    <w:p w14:paraId="1D135BB7" w14:textId="6B8B1ECD" w:rsidR="000D0E38" w:rsidRPr="000D0E38" w:rsidRDefault="000D0E38" w:rsidP="000D0E38">
      <w:pPr>
        <w:spacing w:after="200"/>
        <w:ind w:firstLine="708"/>
        <w:contextualSpacing/>
        <w:rPr>
          <w:rFonts w:ascii="Arial" w:hAnsi="Arial" w:cs="Arial"/>
          <w:b/>
          <w:bCs/>
          <w:sz w:val="24"/>
          <w:szCs w:val="24"/>
        </w:rPr>
      </w:pPr>
      <w:r w:rsidRPr="000D0E38">
        <w:rPr>
          <w:rFonts w:ascii="Arial" w:hAnsi="Arial" w:cs="Arial"/>
          <w:b/>
          <w:bCs/>
          <w:sz w:val="24"/>
          <w:szCs w:val="24"/>
        </w:rPr>
        <w:t xml:space="preserve">2.3 Implementación del Teletrabajo </w:t>
      </w:r>
    </w:p>
    <w:p w14:paraId="741E97E0"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 xml:space="preserve">Con </w:t>
      </w:r>
      <w:bookmarkStart w:id="15" w:name="_Hlk89161424"/>
      <w:r w:rsidRPr="009B539A">
        <w:rPr>
          <w:rFonts w:ascii="Arial" w:hAnsi="Arial" w:cs="Arial"/>
          <w:sz w:val="24"/>
          <w:szCs w:val="24"/>
        </w:rPr>
        <w:t xml:space="preserve">la implementación de los protocolos y la realización de audiencias virtuales en las materias agraria, civil, contencioso-administrativa y civil de hacienda, familia, laboral, penal y tránsito, se </w:t>
      </w:r>
      <w:r>
        <w:rPr>
          <w:rFonts w:ascii="Arial" w:hAnsi="Arial" w:cs="Arial"/>
          <w:sz w:val="24"/>
          <w:szCs w:val="24"/>
        </w:rPr>
        <w:t>redujo</w:t>
      </w:r>
      <w:r w:rsidRPr="009B539A">
        <w:rPr>
          <w:rFonts w:ascii="Arial" w:hAnsi="Arial" w:cs="Arial"/>
          <w:sz w:val="24"/>
          <w:szCs w:val="24"/>
        </w:rPr>
        <w:t xml:space="preserve"> el uso de papel por medio de la utilización de actas electrónicas que no requieren su impresión.</w:t>
      </w:r>
    </w:p>
    <w:p w14:paraId="4DB48B4A"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 xml:space="preserve">Según lo indicaron algunos tribunales, la implementación del teletrabajo ha impactado de manera positiva </w:t>
      </w:r>
      <w:r>
        <w:rPr>
          <w:rFonts w:ascii="Arial" w:hAnsi="Arial" w:cs="Arial"/>
          <w:sz w:val="24"/>
          <w:szCs w:val="24"/>
        </w:rPr>
        <w:t xml:space="preserve">en </w:t>
      </w:r>
      <w:r w:rsidRPr="009B539A">
        <w:rPr>
          <w:rFonts w:ascii="Arial" w:hAnsi="Arial" w:cs="Arial"/>
          <w:sz w:val="24"/>
          <w:szCs w:val="24"/>
        </w:rPr>
        <w:t xml:space="preserve">la reducción </w:t>
      </w:r>
      <w:r>
        <w:rPr>
          <w:rFonts w:ascii="Arial" w:hAnsi="Arial" w:cs="Arial"/>
          <w:sz w:val="24"/>
          <w:szCs w:val="24"/>
        </w:rPr>
        <w:t>del</w:t>
      </w:r>
      <w:r w:rsidRPr="009B539A">
        <w:rPr>
          <w:rFonts w:ascii="Arial" w:hAnsi="Arial" w:cs="Arial"/>
          <w:sz w:val="24"/>
          <w:szCs w:val="24"/>
        </w:rPr>
        <w:t xml:space="preserve"> uso del papel, ya que las personas juzgadoras han implementado reuniones por medio de Microsoft Teams </w:t>
      </w:r>
      <w:r>
        <w:rPr>
          <w:rFonts w:ascii="Arial" w:hAnsi="Arial" w:cs="Arial"/>
          <w:sz w:val="24"/>
          <w:szCs w:val="24"/>
        </w:rPr>
        <w:t>para</w:t>
      </w:r>
      <w:r w:rsidRPr="009B539A">
        <w:rPr>
          <w:rFonts w:ascii="Arial" w:hAnsi="Arial" w:cs="Arial"/>
          <w:sz w:val="24"/>
          <w:szCs w:val="24"/>
        </w:rPr>
        <w:t xml:space="preserve"> revisar y votar los proyectos de sentencia; o bien, comparten los documentos vía correo electrónico.</w:t>
      </w:r>
    </w:p>
    <w:p w14:paraId="04702BA6" w14:textId="5C028900"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 xml:space="preserve">De un sondeo realizado, se logró conocer que algunas personas juzgadoras </w:t>
      </w:r>
      <w:r>
        <w:rPr>
          <w:rFonts w:ascii="Arial" w:hAnsi="Arial" w:cs="Arial"/>
          <w:sz w:val="24"/>
          <w:szCs w:val="24"/>
        </w:rPr>
        <w:t xml:space="preserve">de despachos electrónicos </w:t>
      </w:r>
      <w:r w:rsidRPr="009B539A">
        <w:rPr>
          <w:rFonts w:ascii="Arial" w:hAnsi="Arial" w:cs="Arial"/>
          <w:sz w:val="24"/>
          <w:szCs w:val="24"/>
        </w:rPr>
        <w:t xml:space="preserve">tenían </w:t>
      </w:r>
      <w:r>
        <w:rPr>
          <w:rFonts w:ascii="Arial" w:hAnsi="Arial" w:cs="Arial"/>
          <w:sz w:val="24"/>
          <w:szCs w:val="24"/>
        </w:rPr>
        <w:t>la</w:t>
      </w:r>
      <w:r w:rsidRPr="009B539A">
        <w:rPr>
          <w:rFonts w:ascii="Arial" w:hAnsi="Arial" w:cs="Arial"/>
          <w:sz w:val="24"/>
          <w:szCs w:val="24"/>
        </w:rPr>
        <w:t xml:space="preserve"> costumbre de imprimir </w:t>
      </w:r>
      <w:r>
        <w:rPr>
          <w:rFonts w:ascii="Arial" w:hAnsi="Arial" w:cs="Arial"/>
          <w:sz w:val="24"/>
          <w:szCs w:val="24"/>
        </w:rPr>
        <w:t xml:space="preserve">los </w:t>
      </w:r>
      <w:r w:rsidRPr="009B539A">
        <w:rPr>
          <w:rFonts w:ascii="Arial" w:hAnsi="Arial" w:cs="Arial"/>
          <w:sz w:val="24"/>
          <w:szCs w:val="24"/>
        </w:rPr>
        <w:t>recursos presentados por las partes previo a dictar su resolución,</w:t>
      </w:r>
      <w:r>
        <w:rPr>
          <w:rFonts w:ascii="Arial" w:hAnsi="Arial" w:cs="Arial"/>
          <w:sz w:val="24"/>
          <w:szCs w:val="24"/>
        </w:rPr>
        <w:t xml:space="preserve"> sin embargo, </w:t>
      </w:r>
      <w:r w:rsidRPr="009B539A">
        <w:rPr>
          <w:rFonts w:ascii="Arial" w:hAnsi="Arial" w:cs="Arial"/>
          <w:sz w:val="24"/>
          <w:szCs w:val="24"/>
        </w:rPr>
        <w:t>con la implementación del teletrabajo,</w:t>
      </w:r>
      <w:r>
        <w:rPr>
          <w:rFonts w:ascii="Arial" w:hAnsi="Arial" w:cs="Arial"/>
          <w:sz w:val="24"/>
          <w:szCs w:val="24"/>
        </w:rPr>
        <w:t xml:space="preserve"> esta práctica</w:t>
      </w:r>
      <w:r w:rsidRPr="009B539A">
        <w:rPr>
          <w:rFonts w:ascii="Arial" w:hAnsi="Arial" w:cs="Arial"/>
          <w:sz w:val="24"/>
          <w:szCs w:val="24"/>
        </w:rPr>
        <w:t xml:space="preserve"> </w:t>
      </w:r>
      <w:r>
        <w:rPr>
          <w:rFonts w:ascii="Arial" w:hAnsi="Arial" w:cs="Arial"/>
          <w:sz w:val="24"/>
          <w:szCs w:val="24"/>
        </w:rPr>
        <w:t>se eliminó</w:t>
      </w:r>
      <w:r w:rsidRPr="009B539A">
        <w:rPr>
          <w:rFonts w:ascii="Arial" w:hAnsi="Arial" w:cs="Arial"/>
          <w:sz w:val="24"/>
          <w:szCs w:val="24"/>
        </w:rPr>
        <w:t>.</w:t>
      </w:r>
    </w:p>
    <w:bookmarkEnd w:id="15"/>
    <w:p w14:paraId="2A617917" w14:textId="77777777" w:rsidR="000D0E38" w:rsidRPr="000D0E38" w:rsidRDefault="000D0E38" w:rsidP="000D0E38">
      <w:pPr>
        <w:pStyle w:val="Prrafodelista"/>
        <w:rPr>
          <w:rFonts w:ascii="Arial" w:hAnsi="Arial" w:cs="Arial"/>
          <w:sz w:val="24"/>
          <w:szCs w:val="24"/>
        </w:rPr>
      </w:pPr>
    </w:p>
    <w:p w14:paraId="0843C937" w14:textId="77777777" w:rsidR="000D0E38" w:rsidRPr="000D0E38" w:rsidRDefault="000D0E38" w:rsidP="000D0E38">
      <w:pPr>
        <w:spacing w:after="200"/>
        <w:ind w:firstLine="708"/>
        <w:contextualSpacing/>
        <w:rPr>
          <w:rFonts w:ascii="Arial" w:hAnsi="Arial" w:cs="Arial"/>
          <w:b/>
          <w:bCs/>
          <w:sz w:val="24"/>
          <w:szCs w:val="24"/>
        </w:rPr>
      </w:pPr>
      <w:r w:rsidRPr="000D0E38">
        <w:rPr>
          <w:rFonts w:ascii="Arial" w:hAnsi="Arial" w:cs="Arial"/>
          <w:b/>
          <w:bCs/>
          <w:sz w:val="24"/>
          <w:szCs w:val="24"/>
        </w:rPr>
        <w:lastRenderedPageBreak/>
        <w:t xml:space="preserve">2.4 </w:t>
      </w:r>
      <w:bookmarkStart w:id="16" w:name="_Hlk89161500"/>
      <w:r w:rsidRPr="000D0E38">
        <w:rPr>
          <w:rFonts w:ascii="Arial" w:hAnsi="Arial" w:cs="Arial"/>
          <w:b/>
          <w:bCs/>
          <w:sz w:val="24"/>
          <w:szCs w:val="24"/>
        </w:rPr>
        <w:t>Uso de Tecnologías Enfocadas en Mejorar el Servicio y Ahorro de Papel</w:t>
      </w:r>
    </w:p>
    <w:bookmarkEnd w:id="16"/>
    <w:p w14:paraId="103CD43A" w14:textId="77777777" w:rsidR="000D0E38" w:rsidRPr="0009145F" w:rsidRDefault="000D0E38" w:rsidP="00D91B1D">
      <w:pPr>
        <w:pStyle w:val="Prrafodelista"/>
        <w:widowControl/>
        <w:numPr>
          <w:ilvl w:val="0"/>
          <w:numId w:val="2"/>
        </w:numPr>
        <w:spacing w:after="200"/>
        <w:contextualSpacing/>
        <w:rPr>
          <w:rFonts w:ascii="Arial" w:hAnsi="Arial" w:cs="Arial"/>
          <w:b/>
          <w:bCs/>
          <w:sz w:val="24"/>
          <w:szCs w:val="24"/>
        </w:rPr>
      </w:pPr>
      <w:r w:rsidRPr="0009145F">
        <w:rPr>
          <w:rFonts w:ascii="Arial" w:hAnsi="Arial" w:cs="Arial"/>
          <w:sz w:val="24"/>
          <w:szCs w:val="24"/>
        </w:rPr>
        <w:t xml:space="preserve">Se realizaron gestiones para conocer los requerimientos de los distintos despachos jurisdiccionales a nivel nacional, en cuanto a la asignación de nuevas </w:t>
      </w:r>
      <w:bookmarkStart w:id="17" w:name="_Hlk89161537"/>
      <w:r w:rsidRPr="0009145F">
        <w:rPr>
          <w:rFonts w:ascii="Arial" w:hAnsi="Arial" w:cs="Arial"/>
          <w:sz w:val="24"/>
          <w:szCs w:val="24"/>
        </w:rPr>
        <w:t>licencias VDI y VPN, con el fin de dar seguimiento al tema del teletrabajo en los despachos</w:t>
      </w:r>
      <w:bookmarkEnd w:id="17"/>
      <w:r w:rsidRPr="0009145F">
        <w:rPr>
          <w:rFonts w:ascii="Arial" w:hAnsi="Arial" w:cs="Arial"/>
          <w:sz w:val="24"/>
          <w:szCs w:val="24"/>
        </w:rPr>
        <w:t>, y de esta manera garantizar la continuidad del servicio en tiempos de pandemia.</w:t>
      </w:r>
    </w:p>
    <w:p w14:paraId="73BD8C40"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 xml:space="preserve">A nivel institucional, se ha fomentado a las personas usuarias el uso de los servicios electrónicos que brinda el Poder Judicial </w:t>
      </w:r>
      <w:r>
        <w:rPr>
          <w:rFonts w:ascii="Arial" w:hAnsi="Arial" w:cs="Arial"/>
          <w:sz w:val="24"/>
          <w:szCs w:val="24"/>
        </w:rPr>
        <w:t>i</w:t>
      </w:r>
      <w:r w:rsidRPr="009B539A">
        <w:rPr>
          <w:rFonts w:ascii="Arial" w:hAnsi="Arial" w:cs="Arial"/>
          <w:sz w:val="24"/>
          <w:szCs w:val="24"/>
        </w:rPr>
        <w:t>ncrement</w:t>
      </w:r>
      <w:r>
        <w:rPr>
          <w:rFonts w:ascii="Arial" w:hAnsi="Arial" w:cs="Arial"/>
          <w:sz w:val="24"/>
          <w:szCs w:val="24"/>
        </w:rPr>
        <w:t>ándose</w:t>
      </w:r>
      <w:r w:rsidRPr="009B539A">
        <w:rPr>
          <w:rFonts w:ascii="Arial" w:hAnsi="Arial" w:cs="Arial"/>
          <w:sz w:val="24"/>
          <w:szCs w:val="24"/>
        </w:rPr>
        <w:t xml:space="preserve"> la </w:t>
      </w:r>
      <w:bookmarkStart w:id="18" w:name="_Hlk89161563"/>
      <w:r w:rsidRPr="009B539A">
        <w:rPr>
          <w:rFonts w:ascii="Arial" w:hAnsi="Arial" w:cs="Arial"/>
          <w:sz w:val="24"/>
          <w:szCs w:val="24"/>
        </w:rPr>
        <w:t xml:space="preserve">utilización del sistema de Gestión en Línea por parte de las personas usuarias del Poder Judicial, </w:t>
      </w:r>
      <w:bookmarkEnd w:id="18"/>
      <w:r w:rsidRPr="009B539A">
        <w:rPr>
          <w:rFonts w:ascii="Arial" w:hAnsi="Arial" w:cs="Arial"/>
          <w:sz w:val="24"/>
          <w:szCs w:val="24"/>
        </w:rPr>
        <w:t>para la interposición de demandas, escritos y demás</w:t>
      </w:r>
      <w:r>
        <w:rPr>
          <w:rFonts w:ascii="Arial" w:hAnsi="Arial" w:cs="Arial"/>
          <w:sz w:val="24"/>
          <w:szCs w:val="24"/>
        </w:rPr>
        <w:t xml:space="preserve"> asuntos</w:t>
      </w:r>
      <w:r w:rsidRPr="009B539A">
        <w:rPr>
          <w:rFonts w:ascii="Arial" w:hAnsi="Arial" w:cs="Arial"/>
          <w:sz w:val="24"/>
          <w:szCs w:val="24"/>
        </w:rPr>
        <w:t xml:space="preserve"> relacionad</w:t>
      </w:r>
      <w:r>
        <w:rPr>
          <w:rFonts w:ascii="Arial" w:hAnsi="Arial" w:cs="Arial"/>
          <w:sz w:val="24"/>
          <w:szCs w:val="24"/>
        </w:rPr>
        <w:t>o</w:t>
      </w:r>
      <w:r w:rsidRPr="009B539A">
        <w:rPr>
          <w:rFonts w:ascii="Arial" w:hAnsi="Arial" w:cs="Arial"/>
          <w:sz w:val="24"/>
          <w:szCs w:val="24"/>
        </w:rPr>
        <w:t>s con procesos de su interés.</w:t>
      </w:r>
    </w:p>
    <w:p w14:paraId="1192B364"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 xml:space="preserve">La </w:t>
      </w:r>
      <w:bookmarkStart w:id="19" w:name="_Hlk89161591"/>
      <w:r w:rsidRPr="009B539A">
        <w:rPr>
          <w:rFonts w:ascii="Arial" w:hAnsi="Arial" w:cs="Arial"/>
          <w:sz w:val="24"/>
          <w:szCs w:val="24"/>
        </w:rPr>
        <w:t>inclusión de objetivos y metas por parte de los despachos jurisdiccionales en sus respectivos PAOS, relacionadas con el Programa Hacia Cero Papel</w:t>
      </w:r>
      <w:bookmarkEnd w:id="19"/>
      <w:r w:rsidRPr="009B539A">
        <w:rPr>
          <w:rFonts w:ascii="Arial" w:hAnsi="Arial" w:cs="Arial"/>
          <w:sz w:val="24"/>
          <w:szCs w:val="24"/>
        </w:rPr>
        <w:t xml:space="preserve">, demostrando con ello </w:t>
      </w:r>
      <w:r>
        <w:rPr>
          <w:rFonts w:ascii="Arial" w:hAnsi="Arial" w:cs="Arial"/>
          <w:sz w:val="24"/>
          <w:szCs w:val="24"/>
        </w:rPr>
        <w:t xml:space="preserve">el </w:t>
      </w:r>
      <w:r w:rsidRPr="009B539A">
        <w:rPr>
          <w:rFonts w:ascii="Arial" w:hAnsi="Arial" w:cs="Arial"/>
          <w:sz w:val="24"/>
          <w:szCs w:val="24"/>
        </w:rPr>
        <w:t>compromiso</w:t>
      </w:r>
      <w:r>
        <w:rPr>
          <w:rFonts w:ascii="Arial" w:hAnsi="Arial" w:cs="Arial"/>
          <w:sz w:val="24"/>
          <w:szCs w:val="24"/>
        </w:rPr>
        <w:t xml:space="preserve"> institucional</w:t>
      </w:r>
      <w:r w:rsidRPr="009B539A">
        <w:rPr>
          <w:rFonts w:ascii="Arial" w:hAnsi="Arial" w:cs="Arial"/>
          <w:sz w:val="24"/>
          <w:szCs w:val="24"/>
        </w:rPr>
        <w:t xml:space="preserve"> en relación con este tema.</w:t>
      </w:r>
    </w:p>
    <w:p w14:paraId="3730B285" w14:textId="77777777"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Aprovechamiento de los convenios institucionales firmados por el Poder Judicial (Registro Civil, Registro Público, Migración y Extranjería, Caja Costarricense del Seguro Social, Imprenta Nacional, entre otros), los cuales permiten tener acceso a la información requerida en formato digital, evitando con ello el uso de papel.</w:t>
      </w:r>
    </w:p>
    <w:p w14:paraId="66660756" w14:textId="732097F8" w:rsidR="000D0E38" w:rsidRDefault="000D0E38" w:rsidP="00D91B1D">
      <w:pPr>
        <w:pStyle w:val="Prrafodelista"/>
        <w:widowControl/>
        <w:numPr>
          <w:ilvl w:val="0"/>
          <w:numId w:val="2"/>
        </w:numPr>
        <w:spacing w:after="200"/>
        <w:contextualSpacing/>
        <w:rPr>
          <w:rFonts w:ascii="Arial" w:hAnsi="Arial" w:cs="Arial"/>
          <w:sz w:val="24"/>
          <w:szCs w:val="24"/>
        </w:rPr>
      </w:pPr>
      <w:r w:rsidRPr="009B539A">
        <w:rPr>
          <w:rFonts w:ascii="Arial" w:hAnsi="Arial" w:cs="Arial"/>
          <w:sz w:val="24"/>
          <w:szCs w:val="24"/>
        </w:rPr>
        <w:t>De las publicaciones realizadas por el Dpto. de Prensa y Comunicación, sobre</w:t>
      </w:r>
      <w:r w:rsidR="00F95269">
        <w:rPr>
          <w:rFonts w:ascii="Arial" w:hAnsi="Arial" w:cs="Arial"/>
          <w:sz w:val="24"/>
          <w:szCs w:val="24"/>
        </w:rPr>
        <w:t xml:space="preserve"> los servicios</w:t>
      </w:r>
      <w:r w:rsidRPr="009B539A">
        <w:rPr>
          <w:rFonts w:ascii="Arial" w:hAnsi="Arial" w:cs="Arial"/>
          <w:sz w:val="24"/>
          <w:szCs w:val="24"/>
        </w:rPr>
        <w:t> brindados por las plataformas digitales del Poder Judicial, se destacan los siguientes datos:</w:t>
      </w:r>
    </w:p>
    <w:p w14:paraId="215963FF" w14:textId="77777777" w:rsidR="00447D7E" w:rsidRPr="00EB1694" w:rsidRDefault="00447D7E" w:rsidP="00EB1694">
      <w:pPr>
        <w:tabs>
          <w:tab w:val="left" w:pos="993"/>
        </w:tabs>
        <w:ind w:left="786"/>
        <w:jc w:val="center"/>
        <w:rPr>
          <w:rFonts w:ascii="Arial" w:hAnsi="Arial" w:cs="Arial"/>
          <w:b/>
          <w:bCs/>
          <w:sz w:val="24"/>
          <w:szCs w:val="24"/>
        </w:rPr>
      </w:pPr>
      <w:r w:rsidRPr="00EB1694">
        <w:rPr>
          <w:rFonts w:ascii="Arial" w:hAnsi="Arial" w:cs="Arial"/>
          <w:b/>
          <w:bCs/>
          <w:sz w:val="24"/>
          <w:szCs w:val="24"/>
        </w:rPr>
        <w:t>Cantidad de Servicios Brindados por las Plataformas Digitales del Poder Judicial, 2020-2021.</w:t>
      </w:r>
    </w:p>
    <w:tbl>
      <w:tblPr>
        <w:tblStyle w:val="Tablaconcuadrcula"/>
        <w:tblpPr w:leftFromText="141" w:rightFromText="141" w:vertAnchor="text" w:horzAnchor="margin" w:tblpXSpec="right" w:tblpY="-41"/>
        <w:tblW w:w="8480" w:type="dxa"/>
        <w:tblBorders>
          <w:left w:val="none" w:sz="0" w:space="0" w:color="auto"/>
          <w:right w:val="none" w:sz="0" w:space="0" w:color="auto"/>
        </w:tblBorders>
        <w:tblLook w:val="04A0" w:firstRow="1" w:lastRow="0" w:firstColumn="1" w:lastColumn="0" w:noHBand="0" w:noVBand="1"/>
      </w:tblPr>
      <w:tblGrid>
        <w:gridCol w:w="1988"/>
        <w:gridCol w:w="2112"/>
        <w:gridCol w:w="2190"/>
        <w:gridCol w:w="2190"/>
      </w:tblGrid>
      <w:tr w:rsidR="00447D7E" w:rsidRPr="009B539A" w14:paraId="049A4DC9" w14:textId="77777777" w:rsidTr="002011A4">
        <w:trPr>
          <w:trHeight w:val="347"/>
        </w:trPr>
        <w:tc>
          <w:tcPr>
            <w:tcW w:w="1988" w:type="dxa"/>
            <w:vAlign w:val="center"/>
          </w:tcPr>
          <w:p w14:paraId="7D5E041A" w14:textId="77777777" w:rsidR="00447D7E" w:rsidRPr="009B539A" w:rsidRDefault="00447D7E" w:rsidP="002011A4">
            <w:pPr>
              <w:tabs>
                <w:tab w:val="left" w:pos="993"/>
              </w:tabs>
              <w:jc w:val="center"/>
              <w:rPr>
                <w:rFonts w:ascii="Arial" w:hAnsi="Arial" w:cs="Arial"/>
                <w:b/>
                <w:bCs/>
              </w:rPr>
            </w:pPr>
            <w:r w:rsidRPr="009B539A">
              <w:rPr>
                <w:rFonts w:ascii="Arial" w:hAnsi="Arial" w:cs="Arial"/>
                <w:b/>
                <w:bCs/>
              </w:rPr>
              <w:t>Indicador</w:t>
            </w:r>
          </w:p>
        </w:tc>
        <w:tc>
          <w:tcPr>
            <w:tcW w:w="2112" w:type="dxa"/>
            <w:vAlign w:val="center"/>
          </w:tcPr>
          <w:p w14:paraId="1AD04AD0" w14:textId="77777777" w:rsidR="00447D7E" w:rsidRPr="009B539A" w:rsidRDefault="00447D7E" w:rsidP="002011A4">
            <w:pPr>
              <w:tabs>
                <w:tab w:val="left" w:pos="993"/>
              </w:tabs>
              <w:jc w:val="center"/>
              <w:rPr>
                <w:rFonts w:ascii="Arial" w:hAnsi="Arial" w:cs="Arial"/>
                <w:b/>
                <w:bCs/>
              </w:rPr>
            </w:pPr>
            <w:r w:rsidRPr="009B539A">
              <w:rPr>
                <w:rFonts w:ascii="Arial" w:hAnsi="Arial" w:cs="Arial"/>
                <w:b/>
                <w:bCs/>
              </w:rPr>
              <w:t>2020</w:t>
            </w:r>
          </w:p>
          <w:p w14:paraId="43D2E0A8" w14:textId="77777777" w:rsidR="00447D7E" w:rsidRPr="009B539A" w:rsidRDefault="00447D7E" w:rsidP="002011A4">
            <w:pPr>
              <w:tabs>
                <w:tab w:val="left" w:pos="993"/>
              </w:tabs>
              <w:jc w:val="center"/>
              <w:rPr>
                <w:rFonts w:ascii="Arial" w:hAnsi="Arial" w:cs="Arial"/>
                <w:b/>
                <w:bCs/>
              </w:rPr>
            </w:pPr>
            <w:r w:rsidRPr="009B539A">
              <w:rPr>
                <w:rFonts w:ascii="Arial" w:hAnsi="Arial" w:cs="Arial"/>
                <w:b/>
                <w:bCs/>
                <w:sz w:val="18"/>
                <w:szCs w:val="18"/>
              </w:rPr>
              <w:t>(del 23/3/20 al 31/12/2</w:t>
            </w:r>
            <w:r>
              <w:rPr>
                <w:rFonts w:ascii="Arial" w:hAnsi="Arial" w:cs="Arial"/>
                <w:b/>
                <w:bCs/>
                <w:sz w:val="18"/>
                <w:szCs w:val="18"/>
              </w:rPr>
              <w:t>0</w:t>
            </w:r>
            <w:r w:rsidRPr="009B539A">
              <w:rPr>
                <w:rFonts w:ascii="Arial" w:hAnsi="Arial" w:cs="Arial"/>
                <w:b/>
                <w:bCs/>
                <w:sz w:val="18"/>
                <w:szCs w:val="18"/>
              </w:rPr>
              <w:t>)</w:t>
            </w:r>
          </w:p>
        </w:tc>
        <w:tc>
          <w:tcPr>
            <w:tcW w:w="2190" w:type="dxa"/>
            <w:vAlign w:val="center"/>
          </w:tcPr>
          <w:p w14:paraId="0C0177BC" w14:textId="77777777" w:rsidR="00447D7E" w:rsidRPr="009B539A" w:rsidRDefault="00447D7E" w:rsidP="002011A4">
            <w:pPr>
              <w:tabs>
                <w:tab w:val="left" w:pos="993"/>
              </w:tabs>
              <w:jc w:val="center"/>
              <w:rPr>
                <w:rFonts w:ascii="Arial" w:hAnsi="Arial" w:cs="Arial"/>
                <w:b/>
                <w:bCs/>
              </w:rPr>
            </w:pPr>
            <w:r w:rsidRPr="009B539A">
              <w:rPr>
                <w:rFonts w:ascii="Arial" w:hAnsi="Arial" w:cs="Arial"/>
                <w:b/>
                <w:bCs/>
              </w:rPr>
              <w:t xml:space="preserve">2021 </w:t>
            </w:r>
          </w:p>
          <w:p w14:paraId="2F5B0D96" w14:textId="77777777" w:rsidR="00447D7E" w:rsidRPr="009B539A" w:rsidRDefault="00447D7E" w:rsidP="002011A4">
            <w:pPr>
              <w:tabs>
                <w:tab w:val="left" w:pos="993"/>
              </w:tabs>
              <w:jc w:val="center"/>
              <w:rPr>
                <w:rFonts w:ascii="Arial" w:hAnsi="Arial" w:cs="Arial"/>
                <w:b/>
                <w:bCs/>
              </w:rPr>
            </w:pPr>
            <w:r w:rsidRPr="009B539A">
              <w:rPr>
                <w:rFonts w:ascii="Arial" w:hAnsi="Arial" w:cs="Arial"/>
                <w:b/>
                <w:bCs/>
                <w:sz w:val="18"/>
                <w:szCs w:val="18"/>
              </w:rPr>
              <w:t>(del 01/01/21 al 31/10/21)</w:t>
            </w:r>
            <w:r w:rsidRPr="009B539A">
              <w:rPr>
                <w:rFonts w:ascii="Arial" w:hAnsi="Arial" w:cs="Arial"/>
                <w:b/>
                <w:bCs/>
              </w:rPr>
              <w:t xml:space="preserve"> </w:t>
            </w:r>
          </w:p>
        </w:tc>
        <w:tc>
          <w:tcPr>
            <w:tcW w:w="2190" w:type="dxa"/>
            <w:vAlign w:val="center"/>
          </w:tcPr>
          <w:p w14:paraId="5325065D" w14:textId="77777777" w:rsidR="00447D7E" w:rsidRPr="009B539A" w:rsidRDefault="00447D7E" w:rsidP="002011A4">
            <w:pPr>
              <w:tabs>
                <w:tab w:val="left" w:pos="993"/>
              </w:tabs>
              <w:jc w:val="center"/>
              <w:rPr>
                <w:rFonts w:ascii="Arial" w:hAnsi="Arial" w:cs="Arial"/>
                <w:b/>
                <w:bCs/>
              </w:rPr>
            </w:pPr>
            <w:r w:rsidRPr="009B539A">
              <w:rPr>
                <w:rFonts w:ascii="Arial" w:hAnsi="Arial" w:cs="Arial"/>
                <w:b/>
                <w:bCs/>
              </w:rPr>
              <w:t>Variación</w:t>
            </w:r>
          </w:p>
          <w:p w14:paraId="4E71F394" w14:textId="77777777" w:rsidR="00447D7E" w:rsidRPr="009B539A" w:rsidRDefault="00447D7E" w:rsidP="002011A4">
            <w:pPr>
              <w:tabs>
                <w:tab w:val="left" w:pos="993"/>
              </w:tabs>
              <w:jc w:val="center"/>
              <w:rPr>
                <w:rFonts w:ascii="Arial" w:hAnsi="Arial" w:cs="Arial"/>
                <w:b/>
                <w:bCs/>
              </w:rPr>
            </w:pPr>
            <w:r w:rsidRPr="009B539A">
              <w:rPr>
                <w:rFonts w:ascii="Arial" w:hAnsi="Arial" w:cs="Arial"/>
                <w:b/>
                <w:bCs/>
                <w:sz w:val="18"/>
                <w:szCs w:val="18"/>
              </w:rPr>
              <w:t>(aumento en el 2021 respecto al 2020)</w:t>
            </w:r>
          </w:p>
        </w:tc>
      </w:tr>
      <w:tr w:rsidR="00447D7E" w:rsidRPr="009B539A" w14:paraId="1DE5AE88" w14:textId="77777777" w:rsidTr="002011A4">
        <w:trPr>
          <w:trHeight w:val="313"/>
        </w:trPr>
        <w:tc>
          <w:tcPr>
            <w:tcW w:w="1988" w:type="dxa"/>
            <w:vAlign w:val="center"/>
          </w:tcPr>
          <w:p w14:paraId="2EA6C368" w14:textId="77777777" w:rsidR="00447D7E" w:rsidRPr="009B539A" w:rsidRDefault="00447D7E" w:rsidP="002011A4">
            <w:pPr>
              <w:tabs>
                <w:tab w:val="left" w:pos="993"/>
              </w:tabs>
              <w:jc w:val="center"/>
              <w:rPr>
                <w:rFonts w:ascii="Arial" w:hAnsi="Arial" w:cs="Arial"/>
              </w:rPr>
            </w:pPr>
            <w:r w:rsidRPr="009B539A">
              <w:rPr>
                <w:rFonts w:ascii="Arial" w:hAnsi="Arial" w:cs="Arial"/>
              </w:rPr>
              <w:t>Hojas de delincuencia</w:t>
            </w:r>
          </w:p>
        </w:tc>
        <w:tc>
          <w:tcPr>
            <w:tcW w:w="2112" w:type="dxa"/>
            <w:vAlign w:val="center"/>
          </w:tcPr>
          <w:p w14:paraId="4EA326C6" w14:textId="77777777" w:rsidR="00447D7E" w:rsidRPr="009B539A" w:rsidRDefault="00447D7E" w:rsidP="002011A4">
            <w:pPr>
              <w:tabs>
                <w:tab w:val="left" w:pos="993"/>
              </w:tabs>
              <w:jc w:val="center"/>
              <w:rPr>
                <w:rFonts w:ascii="Arial" w:hAnsi="Arial" w:cs="Arial"/>
              </w:rPr>
            </w:pPr>
            <w:r w:rsidRPr="009B539A">
              <w:rPr>
                <w:rFonts w:ascii="Arial" w:hAnsi="Arial" w:cs="Arial"/>
              </w:rPr>
              <w:t>350.532</w:t>
            </w:r>
          </w:p>
        </w:tc>
        <w:tc>
          <w:tcPr>
            <w:tcW w:w="2190" w:type="dxa"/>
            <w:vAlign w:val="center"/>
          </w:tcPr>
          <w:p w14:paraId="64136A65" w14:textId="77777777" w:rsidR="00447D7E" w:rsidRPr="009B539A" w:rsidRDefault="00447D7E" w:rsidP="002011A4">
            <w:pPr>
              <w:tabs>
                <w:tab w:val="left" w:pos="993"/>
              </w:tabs>
              <w:jc w:val="center"/>
              <w:rPr>
                <w:rFonts w:ascii="Arial" w:hAnsi="Arial" w:cs="Arial"/>
              </w:rPr>
            </w:pPr>
            <w:r w:rsidRPr="009B539A">
              <w:rPr>
                <w:rFonts w:ascii="Arial" w:hAnsi="Arial" w:cs="Arial"/>
              </w:rPr>
              <w:t>435.075</w:t>
            </w:r>
          </w:p>
        </w:tc>
        <w:tc>
          <w:tcPr>
            <w:tcW w:w="2190" w:type="dxa"/>
            <w:vAlign w:val="center"/>
          </w:tcPr>
          <w:p w14:paraId="57E5972E" w14:textId="77777777" w:rsidR="00447D7E" w:rsidRPr="009B539A" w:rsidRDefault="00447D7E" w:rsidP="002011A4">
            <w:pPr>
              <w:tabs>
                <w:tab w:val="left" w:pos="993"/>
              </w:tabs>
              <w:jc w:val="center"/>
              <w:rPr>
                <w:rFonts w:ascii="Arial" w:hAnsi="Arial" w:cs="Arial"/>
              </w:rPr>
            </w:pPr>
            <w:r w:rsidRPr="009B539A">
              <w:rPr>
                <w:rFonts w:ascii="Arial" w:hAnsi="Arial" w:cs="Arial"/>
              </w:rPr>
              <w:t>84.543</w:t>
            </w:r>
          </w:p>
        </w:tc>
      </w:tr>
      <w:tr w:rsidR="00447D7E" w:rsidRPr="009B539A" w14:paraId="025DD659" w14:textId="77777777" w:rsidTr="002011A4">
        <w:trPr>
          <w:trHeight w:val="458"/>
        </w:trPr>
        <w:tc>
          <w:tcPr>
            <w:tcW w:w="1988" w:type="dxa"/>
            <w:vAlign w:val="center"/>
          </w:tcPr>
          <w:p w14:paraId="0F6563B0" w14:textId="77777777" w:rsidR="00447D7E" w:rsidRPr="009B539A" w:rsidRDefault="00447D7E" w:rsidP="002011A4">
            <w:pPr>
              <w:tabs>
                <w:tab w:val="left" w:pos="993"/>
              </w:tabs>
              <w:jc w:val="center"/>
              <w:rPr>
                <w:rFonts w:ascii="Arial" w:hAnsi="Arial" w:cs="Arial"/>
              </w:rPr>
            </w:pPr>
            <w:r w:rsidRPr="009B539A">
              <w:rPr>
                <w:rFonts w:ascii="Arial" w:hAnsi="Arial" w:cs="Arial"/>
              </w:rPr>
              <w:t>Certificaciones de pensión alimentaria</w:t>
            </w:r>
          </w:p>
        </w:tc>
        <w:tc>
          <w:tcPr>
            <w:tcW w:w="2112" w:type="dxa"/>
            <w:vAlign w:val="center"/>
          </w:tcPr>
          <w:p w14:paraId="3FAE06F8" w14:textId="77777777" w:rsidR="00447D7E" w:rsidRPr="009B539A" w:rsidRDefault="00447D7E" w:rsidP="002011A4">
            <w:pPr>
              <w:tabs>
                <w:tab w:val="left" w:pos="993"/>
              </w:tabs>
              <w:jc w:val="center"/>
              <w:rPr>
                <w:rFonts w:ascii="Arial" w:hAnsi="Arial" w:cs="Arial"/>
              </w:rPr>
            </w:pPr>
            <w:r w:rsidRPr="009B539A">
              <w:rPr>
                <w:rFonts w:ascii="Arial" w:hAnsi="Arial" w:cs="Arial"/>
              </w:rPr>
              <w:t>6.886</w:t>
            </w:r>
          </w:p>
        </w:tc>
        <w:tc>
          <w:tcPr>
            <w:tcW w:w="2190" w:type="dxa"/>
            <w:vAlign w:val="center"/>
          </w:tcPr>
          <w:p w14:paraId="124E1C22" w14:textId="77777777" w:rsidR="00447D7E" w:rsidRPr="009B539A" w:rsidRDefault="00447D7E" w:rsidP="002011A4">
            <w:pPr>
              <w:tabs>
                <w:tab w:val="left" w:pos="993"/>
              </w:tabs>
              <w:jc w:val="center"/>
              <w:rPr>
                <w:rFonts w:ascii="Arial" w:hAnsi="Arial" w:cs="Arial"/>
              </w:rPr>
            </w:pPr>
            <w:r w:rsidRPr="009B539A">
              <w:rPr>
                <w:rFonts w:ascii="Arial" w:hAnsi="Arial" w:cs="Arial"/>
              </w:rPr>
              <w:t>10.689</w:t>
            </w:r>
          </w:p>
        </w:tc>
        <w:tc>
          <w:tcPr>
            <w:tcW w:w="2190" w:type="dxa"/>
            <w:vAlign w:val="center"/>
          </w:tcPr>
          <w:p w14:paraId="5999F521" w14:textId="77777777" w:rsidR="00447D7E" w:rsidRPr="009B539A" w:rsidRDefault="00447D7E" w:rsidP="002011A4">
            <w:pPr>
              <w:tabs>
                <w:tab w:val="left" w:pos="993"/>
              </w:tabs>
              <w:jc w:val="center"/>
              <w:rPr>
                <w:rFonts w:ascii="Arial" w:hAnsi="Arial" w:cs="Arial"/>
              </w:rPr>
            </w:pPr>
            <w:r w:rsidRPr="009B539A">
              <w:rPr>
                <w:rFonts w:ascii="Arial" w:hAnsi="Arial" w:cs="Arial"/>
              </w:rPr>
              <w:t>3.803</w:t>
            </w:r>
          </w:p>
        </w:tc>
      </w:tr>
      <w:tr w:rsidR="00447D7E" w:rsidRPr="009B539A" w14:paraId="25E272D3" w14:textId="77777777" w:rsidTr="002011A4">
        <w:trPr>
          <w:trHeight w:val="313"/>
        </w:trPr>
        <w:tc>
          <w:tcPr>
            <w:tcW w:w="1988" w:type="dxa"/>
            <w:vAlign w:val="center"/>
          </w:tcPr>
          <w:p w14:paraId="64F4C243" w14:textId="77777777" w:rsidR="00447D7E" w:rsidRPr="009B539A" w:rsidRDefault="00447D7E" w:rsidP="002011A4">
            <w:pPr>
              <w:tabs>
                <w:tab w:val="left" w:pos="993"/>
              </w:tabs>
              <w:jc w:val="center"/>
              <w:rPr>
                <w:rFonts w:ascii="Arial" w:hAnsi="Arial" w:cs="Arial"/>
              </w:rPr>
            </w:pPr>
            <w:r w:rsidRPr="009B539A">
              <w:rPr>
                <w:rFonts w:ascii="Arial" w:hAnsi="Arial" w:cs="Arial"/>
              </w:rPr>
              <w:t>Ordenes de apremio</w:t>
            </w:r>
          </w:p>
        </w:tc>
        <w:tc>
          <w:tcPr>
            <w:tcW w:w="2112" w:type="dxa"/>
            <w:vAlign w:val="center"/>
          </w:tcPr>
          <w:p w14:paraId="1CCD6B72" w14:textId="77777777" w:rsidR="00447D7E" w:rsidRPr="009B539A" w:rsidRDefault="00447D7E" w:rsidP="002011A4">
            <w:pPr>
              <w:tabs>
                <w:tab w:val="left" w:pos="993"/>
              </w:tabs>
              <w:jc w:val="center"/>
              <w:rPr>
                <w:rFonts w:ascii="Arial" w:hAnsi="Arial" w:cs="Arial"/>
              </w:rPr>
            </w:pPr>
            <w:r w:rsidRPr="009B539A">
              <w:rPr>
                <w:rFonts w:ascii="Arial" w:hAnsi="Arial" w:cs="Arial"/>
              </w:rPr>
              <w:t>30.458</w:t>
            </w:r>
          </w:p>
        </w:tc>
        <w:tc>
          <w:tcPr>
            <w:tcW w:w="2190" w:type="dxa"/>
            <w:vAlign w:val="center"/>
          </w:tcPr>
          <w:p w14:paraId="0F9FBC80" w14:textId="77777777" w:rsidR="00447D7E" w:rsidRPr="009B539A" w:rsidRDefault="00447D7E" w:rsidP="002011A4">
            <w:pPr>
              <w:tabs>
                <w:tab w:val="left" w:pos="993"/>
              </w:tabs>
              <w:jc w:val="center"/>
              <w:rPr>
                <w:rFonts w:ascii="Arial" w:hAnsi="Arial" w:cs="Arial"/>
              </w:rPr>
            </w:pPr>
            <w:r w:rsidRPr="009B539A">
              <w:rPr>
                <w:rFonts w:ascii="Arial" w:hAnsi="Arial" w:cs="Arial"/>
              </w:rPr>
              <w:t>57.479</w:t>
            </w:r>
          </w:p>
        </w:tc>
        <w:tc>
          <w:tcPr>
            <w:tcW w:w="2190" w:type="dxa"/>
            <w:vAlign w:val="center"/>
          </w:tcPr>
          <w:p w14:paraId="7E0F23EF" w14:textId="77777777" w:rsidR="00447D7E" w:rsidRPr="009B539A" w:rsidRDefault="00447D7E" w:rsidP="002011A4">
            <w:pPr>
              <w:tabs>
                <w:tab w:val="left" w:pos="993"/>
              </w:tabs>
              <w:jc w:val="center"/>
              <w:rPr>
                <w:rFonts w:ascii="Arial" w:hAnsi="Arial" w:cs="Arial"/>
              </w:rPr>
            </w:pPr>
            <w:r w:rsidRPr="009B539A">
              <w:rPr>
                <w:rFonts w:ascii="Arial" w:hAnsi="Arial" w:cs="Arial"/>
              </w:rPr>
              <w:t>24.021</w:t>
            </w:r>
          </w:p>
        </w:tc>
      </w:tr>
    </w:tbl>
    <w:p w14:paraId="09495F5D" w14:textId="77777777" w:rsidR="00447D7E" w:rsidRPr="00447D7E" w:rsidRDefault="00447D7E" w:rsidP="00447D7E">
      <w:pPr>
        <w:tabs>
          <w:tab w:val="left" w:pos="993"/>
        </w:tabs>
        <w:spacing w:line="240" w:lineRule="auto"/>
        <w:jc w:val="both"/>
        <w:rPr>
          <w:rFonts w:ascii="Arial" w:hAnsi="Arial" w:cs="Arial"/>
        </w:rPr>
      </w:pPr>
    </w:p>
    <w:p w14:paraId="51A98E81" w14:textId="77777777" w:rsidR="00447D7E" w:rsidRPr="006D4C3B" w:rsidRDefault="00447D7E" w:rsidP="00447D7E">
      <w:pPr>
        <w:pStyle w:val="Prrafodelista"/>
        <w:tabs>
          <w:tab w:val="left" w:pos="993"/>
        </w:tabs>
        <w:ind w:left="851"/>
        <w:rPr>
          <w:rFonts w:ascii="Arial" w:hAnsi="Arial" w:cs="Arial"/>
          <w:sz w:val="20"/>
          <w:szCs w:val="20"/>
        </w:rPr>
      </w:pPr>
      <w:r w:rsidRPr="006D4C3B">
        <w:rPr>
          <w:rFonts w:ascii="Arial" w:hAnsi="Arial" w:cs="Arial"/>
          <w:sz w:val="20"/>
          <w:szCs w:val="20"/>
        </w:rPr>
        <w:t>Fuente: Publicaciones institucionales por medio del Departamento de Prensa y Comunicación Organizacional.</w:t>
      </w:r>
    </w:p>
    <w:p w14:paraId="40B82E74" w14:textId="77777777" w:rsidR="00447D7E" w:rsidRDefault="00447D7E" w:rsidP="00447D7E">
      <w:pPr>
        <w:pStyle w:val="Prrafodelista"/>
        <w:widowControl/>
        <w:spacing w:after="200"/>
        <w:ind w:left="1146"/>
        <w:contextualSpacing/>
        <w:rPr>
          <w:rFonts w:ascii="Arial" w:hAnsi="Arial" w:cs="Arial"/>
          <w:sz w:val="24"/>
          <w:szCs w:val="24"/>
        </w:rPr>
      </w:pPr>
    </w:p>
    <w:p w14:paraId="44BA882D" w14:textId="121C00FF" w:rsidR="00447D7E" w:rsidRDefault="00447D7E" w:rsidP="00447D7E">
      <w:pPr>
        <w:pStyle w:val="Prrafodelista"/>
        <w:tabs>
          <w:tab w:val="left" w:pos="993"/>
        </w:tabs>
        <w:ind w:left="851"/>
        <w:rPr>
          <w:rFonts w:ascii="Arial" w:hAnsi="Arial" w:cs="Arial"/>
          <w:sz w:val="24"/>
          <w:szCs w:val="24"/>
        </w:rPr>
      </w:pPr>
      <w:r>
        <w:rPr>
          <w:rFonts w:ascii="Arial" w:hAnsi="Arial" w:cs="Arial"/>
          <w:sz w:val="24"/>
          <w:szCs w:val="24"/>
        </w:rPr>
        <w:t>Según el cuadro</w:t>
      </w:r>
      <w:r w:rsidRPr="009B539A">
        <w:rPr>
          <w:rFonts w:ascii="Arial" w:hAnsi="Arial" w:cs="Arial"/>
          <w:sz w:val="24"/>
          <w:szCs w:val="24"/>
        </w:rPr>
        <w:t xml:space="preserve"> anterior,</w:t>
      </w:r>
      <w:r>
        <w:rPr>
          <w:rFonts w:ascii="Arial" w:hAnsi="Arial" w:cs="Arial"/>
          <w:sz w:val="24"/>
          <w:szCs w:val="24"/>
        </w:rPr>
        <w:t xml:space="preserve"> se observa</w:t>
      </w:r>
      <w:r w:rsidRPr="009B539A">
        <w:rPr>
          <w:rFonts w:ascii="Arial" w:hAnsi="Arial" w:cs="Arial"/>
          <w:sz w:val="24"/>
          <w:szCs w:val="24"/>
        </w:rPr>
        <w:t xml:space="preserve"> un mayor uso de los servicios tecnológicos</w:t>
      </w:r>
      <w:r>
        <w:rPr>
          <w:rFonts w:ascii="Arial" w:hAnsi="Arial" w:cs="Arial"/>
          <w:sz w:val="24"/>
          <w:szCs w:val="24"/>
        </w:rPr>
        <w:t xml:space="preserve"> por parte de las personas usuarias</w:t>
      </w:r>
      <w:r w:rsidRPr="009B539A">
        <w:rPr>
          <w:rFonts w:ascii="Arial" w:hAnsi="Arial" w:cs="Arial"/>
          <w:sz w:val="24"/>
          <w:szCs w:val="24"/>
        </w:rPr>
        <w:t xml:space="preserve">, lo que a su vez </w:t>
      </w:r>
      <w:r>
        <w:rPr>
          <w:rFonts w:ascii="Arial" w:hAnsi="Arial" w:cs="Arial"/>
          <w:sz w:val="24"/>
          <w:szCs w:val="24"/>
        </w:rPr>
        <w:t>impacta en el</w:t>
      </w:r>
      <w:r w:rsidRPr="009B539A">
        <w:rPr>
          <w:rFonts w:ascii="Arial" w:hAnsi="Arial" w:cs="Arial"/>
          <w:sz w:val="24"/>
          <w:szCs w:val="24"/>
        </w:rPr>
        <w:t xml:space="preserve"> consumo de papel, </w:t>
      </w:r>
      <w:r>
        <w:rPr>
          <w:rFonts w:ascii="Arial" w:hAnsi="Arial" w:cs="Arial"/>
          <w:sz w:val="24"/>
          <w:szCs w:val="24"/>
        </w:rPr>
        <w:t xml:space="preserve">satisfaciéndose </w:t>
      </w:r>
      <w:r w:rsidRPr="009B539A">
        <w:rPr>
          <w:rFonts w:ascii="Arial" w:hAnsi="Arial" w:cs="Arial"/>
          <w:sz w:val="24"/>
          <w:szCs w:val="24"/>
        </w:rPr>
        <w:t xml:space="preserve">los requerimientos de las personas usuarias. </w:t>
      </w:r>
    </w:p>
    <w:p w14:paraId="575EF5A6" w14:textId="7102D84A" w:rsidR="000634AA" w:rsidRDefault="000634AA" w:rsidP="00447D7E">
      <w:pPr>
        <w:pStyle w:val="Prrafodelista"/>
        <w:tabs>
          <w:tab w:val="left" w:pos="993"/>
        </w:tabs>
        <w:ind w:left="851"/>
        <w:rPr>
          <w:rFonts w:ascii="Arial" w:hAnsi="Arial" w:cs="Arial"/>
          <w:sz w:val="24"/>
          <w:szCs w:val="24"/>
        </w:rPr>
      </w:pPr>
    </w:p>
    <w:p w14:paraId="0C25F5A7" w14:textId="77777777" w:rsidR="000634AA" w:rsidRPr="000634AA" w:rsidRDefault="000634AA" w:rsidP="000634AA">
      <w:pPr>
        <w:spacing w:after="200"/>
        <w:ind w:firstLine="708"/>
        <w:contextualSpacing/>
        <w:rPr>
          <w:rFonts w:ascii="Arial" w:hAnsi="Arial" w:cs="Arial"/>
          <w:b/>
          <w:bCs/>
          <w:sz w:val="24"/>
          <w:szCs w:val="24"/>
        </w:rPr>
      </w:pPr>
      <w:r w:rsidRPr="000634AA">
        <w:rPr>
          <w:rFonts w:ascii="Arial" w:hAnsi="Arial" w:cs="Arial"/>
          <w:b/>
          <w:bCs/>
          <w:sz w:val="24"/>
          <w:szCs w:val="24"/>
        </w:rPr>
        <w:t xml:space="preserve">2.5 Acciones Específicas Implementadas en la Jurisdicción de Familia </w:t>
      </w:r>
    </w:p>
    <w:p w14:paraId="6ADADA14" w14:textId="77777777" w:rsidR="000634AA" w:rsidRDefault="000634AA" w:rsidP="00D91B1D">
      <w:pPr>
        <w:pStyle w:val="Prrafodelista"/>
        <w:widowControl/>
        <w:numPr>
          <w:ilvl w:val="0"/>
          <w:numId w:val="2"/>
        </w:numPr>
        <w:spacing w:after="200"/>
        <w:contextualSpacing/>
        <w:rPr>
          <w:rFonts w:ascii="Arial" w:hAnsi="Arial" w:cs="Arial"/>
          <w:sz w:val="24"/>
          <w:szCs w:val="24"/>
        </w:rPr>
      </w:pPr>
      <w:r>
        <w:rPr>
          <w:rFonts w:ascii="Arial" w:hAnsi="Arial" w:cs="Arial"/>
          <w:sz w:val="24"/>
          <w:szCs w:val="24"/>
        </w:rPr>
        <w:t>Implementación del protocolo de audiencia virtual.</w:t>
      </w:r>
    </w:p>
    <w:p w14:paraId="6C33F57F" w14:textId="77777777" w:rsidR="000634AA" w:rsidRDefault="000634AA" w:rsidP="00D91B1D">
      <w:pPr>
        <w:pStyle w:val="Prrafodelista"/>
        <w:widowControl/>
        <w:numPr>
          <w:ilvl w:val="0"/>
          <w:numId w:val="2"/>
        </w:numPr>
        <w:spacing w:after="200"/>
        <w:contextualSpacing/>
        <w:rPr>
          <w:rFonts w:ascii="Arial" w:hAnsi="Arial" w:cs="Arial"/>
          <w:sz w:val="24"/>
          <w:szCs w:val="24"/>
        </w:rPr>
      </w:pPr>
      <w:r>
        <w:rPr>
          <w:rFonts w:ascii="Arial" w:hAnsi="Arial" w:cs="Arial"/>
          <w:sz w:val="24"/>
          <w:szCs w:val="24"/>
        </w:rPr>
        <w:t>Se subieron los siguientes formularios a la página web: demanda de pensión alimentaria, demanda de rebajo de la cuota alimentaria, petición de beneficios, solicitud de orden de apremio, demanda de exoneración, formulario para solicitar medidas de protección durante la emergencia sanitaria, petición de salida del país de menor de edad y solicitud de salvaguardia.</w:t>
      </w:r>
    </w:p>
    <w:p w14:paraId="6B94D61D" w14:textId="77777777" w:rsidR="000634AA" w:rsidRDefault="000634AA" w:rsidP="00D91B1D">
      <w:pPr>
        <w:pStyle w:val="Prrafodelista"/>
        <w:widowControl/>
        <w:numPr>
          <w:ilvl w:val="0"/>
          <w:numId w:val="2"/>
        </w:numPr>
        <w:spacing w:after="200"/>
        <w:contextualSpacing/>
        <w:rPr>
          <w:rFonts w:ascii="Arial" w:hAnsi="Arial" w:cs="Arial"/>
          <w:sz w:val="24"/>
          <w:szCs w:val="24"/>
        </w:rPr>
      </w:pPr>
      <w:r>
        <w:rPr>
          <w:rFonts w:ascii="Arial" w:hAnsi="Arial" w:cs="Arial"/>
          <w:sz w:val="24"/>
          <w:szCs w:val="24"/>
        </w:rPr>
        <w:t>E</w:t>
      </w:r>
      <w:r w:rsidRPr="0009145F">
        <w:rPr>
          <w:rFonts w:ascii="Arial" w:hAnsi="Arial" w:cs="Arial"/>
          <w:sz w:val="24"/>
          <w:szCs w:val="24"/>
        </w:rPr>
        <w:t>n lo que se refiere a apremios corporales se ha mantenido el servicio inclusive por medio de la página web de la Institución, las personas usuarias pueden descargar la orden de apremio y remitirla a los diferentes despachos o delegaciones.</w:t>
      </w:r>
    </w:p>
    <w:p w14:paraId="03E50A80" w14:textId="7FB3B808" w:rsidR="000634AA" w:rsidRDefault="000634AA" w:rsidP="00D91B1D">
      <w:pPr>
        <w:pStyle w:val="Prrafodelista"/>
        <w:widowControl/>
        <w:numPr>
          <w:ilvl w:val="0"/>
          <w:numId w:val="2"/>
        </w:numPr>
        <w:spacing w:after="200"/>
        <w:contextualSpacing/>
        <w:rPr>
          <w:rFonts w:ascii="Arial" w:hAnsi="Arial" w:cs="Arial"/>
          <w:sz w:val="24"/>
          <w:szCs w:val="24"/>
        </w:rPr>
      </w:pPr>
      <w:r>
        <w:rPr>
          <w:rFonts w:ascii="Arial" w:hAnsi="Arial" w:cs="Arial"/>
          <w:sz w:val="24"/>
          <w:szCs w:val="24"/>
        </w:rPr>
        <w:t>S</w:t>
      </w:r>
      <w:r w:rsidRPr="0009145F">
        <w:rPr>
          <w:rFonts w:ascii="Arial" w:hAnsi="Arial" w:cs="Arial"/>
          <w:sz w:val="24"/>
          <w:szCs w:val="24"/>
        </w:rPr>
        <w:t>e incorporó un apartado con los contactos en línea de los 119 despachos judicial</w:t>
      </w:r>
      <w:r>
        <w:rPr>
          <w:rFonts w:ascii="Arial" w:hAnsi="Arial" w:cs="Arial"/>
          <w:sz w:val="24"/>
          <w:szCs w:val="24"/>
        </w:rPr>
        <w:t>es</w:t>
      </w:r>
      <w:r w:rsidRPr="0009145F">
        <w:rPr>
          <w:rFonts w:ascii="Arial" w:hAnsi="Arial" w:cs="Arial"/>
          <w:sz w:val="24"/>
          <w:szCs w:val="24"/>
        </w:rPr>
        <w:t>, propiciando que la persona usuaria realizara consultas vía correo electrónico o bien por teléfono.</w:t>
      </w:r>
    </w:p>
    <w:p w14:paraId="437D3CFD" w14:textId="77777777" w:rsidR="00F13B90" w:rsidRPr="00F13B90" w:rsidRDefault="00F13B90" w:rsidP="00F13B90">
      <w:pPr>
        <w:pStyle w:val="Prrafodelista"/>
        <w:rPr>
          <w:rFonts w:ascii="Arial" w:hAnsi="Arial" w:cs="Arial"/>
          <w:sz w:val="24"/>
          <w:szCs w:val="24"/>
        </w:rPr>
      </w:pPr>
    </w:p>
    <w:p w14:paraId="7001759D" w14:textId="028CC8EB" w:rsidR="00F13B90" w:rsidRPr="006F2B00" w:rsidRDefault="00F13B90" w:rsidP="00D91B1D">
      <w:pPr>
        <w:pStyle w:val="Prrafodelista"/>
        <w:numPr>
          <w:ilvl w:val="0"/>
          <w:numId w:val="1"/>
        </w:numPr>
        <w:rPr>
          <w:rFonts w:ascii="Arial" w:hAnsi="Arial" w:cs="Arial"/>
          <w:b/>
          <w:sz w:val="24"/>
          <w:szCs w:val="24"/>
          <w:u w:val="single"/>
        </w:rPr>
      </w:pPr>
      <w:r w:rsidRPr="006F2B00">
        <w:rPr>
          <w:rFonts w:ascii="Arial" w:hAnsi="Arial" w:cs="Arial"/>
          <w:b/>
          <w:sz w:val="24"/>
          <w:szCs w:val="24"/>
          <w:u w:val="single"/>
        </w:rPr>
        <w:t>Ámbito Auxiliar de Justicia</w:t>
      </w:r>
    </w:p>
    <w:p w14:paraId="030A0D43" w14:textId="77777777" w:rsidR="00F13B90" w:rsidRDefault="00F13B90" w:rsidP="00F13B90">
      <w:pPr>
        <w:pStyle w:val="Prrafodelista"/>
        <w:ind w:left="720"/>
        <w:rPr>
          <w:rFonts w:ascii="Arial" w:hAnsi="Arial" w:cs="Arial"/>
          <w:b/>
          <w:sz w:val="24"/>
          <w:szCs w:val="24"/>
          <w:u w:val="single"/>
        </w:rPr>
      </w:pPr>
    </w:p>
    <w:p w14:paraId="1617263A" w14:textId="77777777" w:rsidR="00A919B7" w:rsidRDefault="00F13B90" w:rsidP="00A919B7">
      <w:pPr>
        <w:pStyle w:val="Prrafodelista"/>
        <w:ind w:left="1428"/>
        <w:rPr>
          <w:rFonts w:ascii="Arial" w:hAnsi="Arial" w:cs="Arial"/>
          <w:b/>
          <w:sz w:val="24"/>
          <w:szCs w:val="24"/>
          <w:u w:val="single"/>
        </w:rPr>
      </w:pPr>
      <w:bookmarkStart w:id="20" w:name="_Hlk89161832"/>
      <w:r>
        <w:rPr>
          <w:rFonts w:ascii="Arial" w:hAnsi="Arial" w:cs="Arial"/>
          <w:b/>
          <w:sz w:val="24"/>
          <w:szCs w:val="24"/>
          <w:u w:val="single"/>
        </w:rPr>
        <w:t>Ministerio Público</w:t>
      </w:r>
    </w:p>
    <w:bookmarkEnd w:id="20"/>
    <w:p w14:paraId="648191B2" w14:textId="7BE2E232" w:rsidR="00A919B7" w:rsidRPr="009143D9" w:rsidRDefault="00A919B7" w:rsidP="003F335A">
      <w:pPr>
        <w:ind w:firstLine="708"/>
        <w:jc w:val="both"/>
        <w:rPr>
          <w:rFonts w:ascii="Arial" w:hAnsi="Arial"/>
          <w:sz w:val="24"/>
          <w:szCs w:val="24"/>
        </w:rPr>
      </w:pPr>
      <w:r w:rsidRPr="00A919B7">
        <w:rPr>
          <w:rFonts w:ascii="Arial" w:hAnsi="Arial" w:cs="Arial"/>
          <w:sz w:val="24"/>
          <w:szCs w:val="24"/>
        </w:rPr>
        <w:t>El Ministerio Público rindió informe de labores de cada una de las acciones realizadas durante el periodo 202</w:t>
      </w:r>
      <w:r>
        <w:rPr>
          <w:rFonts w:ascii="Arial" w:hAnsi="Arial" w:cs="Arial"/>
          <w:sz w:val="24"/>
          <w:szCs w:val="24"/>
        </w:rPr>
        <w:t>1</w:t>
      </w:r>
      <w:r w:rsidRPr="00A919B7">
        <w:rPr>
          <w:rFonts w:ascii="Arial" w:hAnsi="Arial" w:cs="Arial"/>
          <w:sz w:val="24"/>
          <w:szCs w:val="24"/>
        </w:rPr>
        <w:t xml:space="preserve"> relacionadas con la política institucional </w:t>
      </w:r>
      <w:proofErr w:type="gramStart"/>
      <w:r w:rsidRPr="00A919B7">
        <w:rPr>
          <w:rFonts w:ascii="Arial" w:hAnsi="Arial" w:cs="Arial"/>
          <w:sz w:val="24"/>
          <w:szCs w:val="24"/>
        </w:rPr>
        <w:t>cero papel</w:t>
      </w:r>
      <w:proofErr w:type="gramEnd"/>
      <w:r w:rsidRPr="00A919B7">
        <w:rPr>
          <w:rFonts w:ascii="Arial" w:hAnsi="Arial" w:cs="Arial"/>
          <w:b/>
          <w:sz w:val="24"/>
          <w:szCs w:val="24"/>
        </w:rPr>
        <w:t>.</w:t>
      </w:r>
      <w:r>
        <w:rPr>
          <w:rFonts w:ascii="Arial" w:hAnsi="Arial" w:cs="Arial"/>
          <w:b/>
          <w:sz w:val="24"/>
          <w:szCs w:val="24"/>
        </w:rPr>
        <w:t xml:space="preserve"> </w:t>
      </w:r>
      <w:r>
        <w:rPr>
          <w:rFonts w:ascii="Arial" w:hAnsi="Arial" w:cs="Arial"/>
          <w:bCs/>
          <w:sz w:val="24"/>
          <w:szCs w:val="24"/>
        </w:rPr>
        <w:t xml:space="preserve">De seguido se muestras las medidas específicas que se implementaron </w:t>
      </w:r>
      <w:r>
        <w:rPr>
          <w:rFonts w:ascii="Arial" w:hAnsi="Arial" w:cs="Arial"/>
          <w:sz w:val="24"/>
          <w:szCs w:val="24"/>
        </w:rPr>
        <w:t xml:space="preserve">por la Comisión Cero Papel del Ministerio Público: </w:t>
      </w:r>
    </w:p>
    <w:p w14:paraId="28DBB6A7" w14:textId="2824B205" w:rsidR="00A919B7" w:rsidRPr="00F95269" w:rsidRDefault="00A919B7" w:rsidP="00D91B1D">
      <w:pPr>
        <w:numPr>
          <w:ilvl w:val="0"/>
          <w:numId w:val="3"/>
        </w:numPr>
        <w:suppressAutoHyphens/>
        <w:spacing w:after="0" w:line="240" w:lineRule="auto"/>
        <w:jc w:val="both"/>
        <w:rPr>
          <w:rFonts w:ascii="Arial" w:hAnsi="Arial"/>
          <w:sz w:val="24"/>
          <w:szCs w:val="24"/>
        </w:rPr>
      </w:pPr>
      <w:r w:rsidRPr="00F95269">
        <w:rPr>
          <w:rFonts w:ascii="Arial" w:hAnsi="Arial"/>
          <w:b/>
          <w:bCs/>
          <w:sz w:val="24"/>
          <w:szCs w:val="24"/>
        </w:rPr>
        <w:t>Diagnóstico de desarrollo tecnológico del Ministerio Público:</w:t>
      </w:r>
      <w:bookmarkStart w:id="21" w:name="_Hlk89161861"/>
      <w:r w:rsidR="00F95269">
        <w:rPr>
          <w:rFonts w:ascii="Arial" w:hAnsi="Arial"/>
          <w:b/>
          <w:bCs/>
          <w:sz w:val="24"/>
          <w:szCs w:val="24"/>
        </w:rPr>
        <w:t xml:space="preserve"> </w:t>
      </w:r>
      <w:r w:rsidRPr="00F95269">
        <w:rPr>
          <w:rFonts w:ascii="Arial" w:hAnsi="Arial"/>
          <w:sz w:val="24"/>
          <w:szCs w:val="24"/>
        </w:rPr>
        <w:t>Se realizó un diagnóstico de desarrollo tecnológico mediante la recopilación de los datos necesarios para brindar un estado situacional de tecnología como insumo para las jerarquías del Ministerio Público en la toma de decisiones.</w:t>
      </w:r>
    </w:p>
    <w:bookmarkEnd w:id="21"/>
    <w:p w14:paraId="0FFAEA81" w14:textId="7A8C82F0" w:rsidR="00A919B7" w:rsidRDefault="00A919B7" w:rsidP="00A919B7">
      <w:pPr>
        <w:jc w:val="both"/>
        <w:rPr>
          <w:rFonts w:ascii="Arial" w:hAnsi="Arial"/>
          <w:sz w:val="24"/>
          <w:szCs w:val="24"/>
        </w:rPr>
      </w:pPr>
      <w:r>
        <w:rPr>
          <w:rFonts w:ascii="Arial" w:hAnsi="Arial"/>
          <w:sz w:val="24"/>
          <w:szCs w:val="24"/>
        </w:rPr>
        <w:t>El diagnóstico permitió identificar los siguientes</w:t>
      </w:r>
      <w:r w:rsidR="000C3312">
        <w:rPr>
          <w:rFonts w:ascii="Arial" w:hAnsi="Arial"/>
          <w:sz w:val="24"/>
          <w:szCs w:val="24"/>
        </w:rPr>
        <w:t xml:space="preserve"> insumos</w:t>
      </w:r>
      <w:r>
        <w:rPr>
          <w:rFonts w:ascii="Arial" w:hAnsi="Arial"/>
          <w:sz w:val="24"/>
          <w:szCs w:val="24"/>
        </w:rPr>
        <w:t>:</w:t>
      </w:r>
    </w:p>
    <w:p w14:paraId="2803156E" w14:textId="77777777" w:rsidR="00A919B7" w:rsidRDefault="00A919B7" w:rsidP="00D91B1D">
      <w:pPr>
        <w:pStyle w:val="Prrafodelista"/>
        <w:widowControl/>
        <w:numPr>
          <w:ilvl w:val="0"/>
          <w:numId w:val="4"/>
        </w:numPr>
        <w:spacing w:after="200" w:line="276" w:lineRule="auto"/>
        <w:contextualSpacing/>
        <w:rPr>
          <w:rFonts w:ascii="Arial" w:hAnsi="Arial"/>
          <w:sz w:val="24"/>
          <w:szCs w:val="24"/>
        </w:rPr>
      </w:pPr>
      <w:r>
        <w:rPr>
          <w:rFonts w:ascii="Arial" w:hAnsi="Arial"/>
          <w:sz w:val="24"/>
          <w:szCs w:val="24"/>
        </w:rPr>
        <w:t>S</w:t>
      </w:r>
      <w:r w:rsidRPr="00E073E8">
        <w:rPr>
          <w:rFonts w:ascii="Arial" w:hAnsi="Arial"/>
          <w:sz w:val="24"/>
          <w:szCs w:val="24"/>
        </w:rPr>
        <w:t>istemas electrónicos que se utilizan en las fiscalías a nivel nacional</w:t>
      </w:r>
      <w:r>
        <w:rPr>
          <w:rFonts w:ascii="Arial" w:hAnsi="Arial"/>
          <w:sz w:val="24"/>
          <w:szCs w:val="24"/>
        </w:rPr>
        <w:t>.</w:t>
      </w:r>
    </w:p>
    <w:p w14:paraId="1959EA24" w14:textId="77777777" w:rsidR="00A919B7" w:rsidRDefault="00A919B7" w:rsidP="00D91B1D">
      <w:pPr>
        <w:pStyle w:val="Prrafodelista"/>
        <w:widowControl/>
        <w:numPr>
          <w:ilvl w:val="0"/>
          <w:numId w:val="4"/>
        </w:numPr>
        <w:spacing w:after="200" w:line="276" w:lineRule="auto"/>
        <w:contextualSpacing/>
        <w:rPr>
          <w:rFonts w:ascii="Arial" w:hAnsi="Arial"/>
          <w:sz w:val="24"/>
          <w:szCs w:val="24"/>
        </w:rPr>
      </w:pPr>
      <w:r>
        <w:rPr>
          <w:rFonts w:ascii="Arial" w:hAnsi="Arial"/>
          <w:sz w:val="24"/>
          <w:szCs w:val="24"/>
        </w:rPr>
        <w:t>Equipo tecnológico asignado.</w:t>
      </w:r>
    </w:p>
    <w:p w14:paraId="29781E01" w14:textId="77777777" w:rsidR="00A919B7" w:rsidRDefault="00A919B7" w:rsidP="00D91B1D">
      <w:pPr>
        <w:pStyle w:val="Prrafodelista"/>
        <w:widowControl/>
        <w:numPr>
          <w:ilvl w:val="0"/>
          <w:numId w:val="4"/>
        </w:numPr>
        <w:spacing w:after="200" w:line="276" w:lineRule="auto"/>
        <w:contextualSpacing/>
        <w:rPr>
          <w:rFonts w:ascii="Arial" w:hAnsi="Arial"/>
          <w:sz w:val="24"/>
          <w:szCs w:val="24"/>
        </w:rPr>
      </w:pPr>
      <w:r>
        <w:rPr>
          <w:rFonts w:ascii="Arial" w:hAnsi="Arial"/>
          <w:sz w:val="24"/>
          <w:szCs w:val="24"/>
        </w:rPr>
        <w:t xml:space="preserve">Fiscalías electrónicas. </w:t>
      </w:r>
    </w:p>
    <w:p w14:paraId="0023C550" w14:textId="77777777" w:rsidR="00A919B7" w:rsidRPr="00E073E8" w:rsidRDefault="00A919B7" w:rsidP="00D91B1D">
      <w:pPr>
        <w:pStyle w:val="Prrafodelista"/>
        <w:widowControl/>
        <w:numPr>
          <w:ilvl w:val="0"/>
          <w:numId w:val="4"/>
        </w:numPr>
        <w:spacing w:after="200" w:line="276" w:lineRule="auto"/>
        <w:contextualSpacing/>
        <w:rPr>
          <w:rFonts w:ascii="Arial" w:hAnsi="Arial"/>
          <w:sz w:val="24"/>
          <w:szCs w:val="24"/>
        </w:rPr>
      </w:pPr>
      <w:r>
        <w:rPr>
          <w:rFonts w:ascii="Arial" w:hAnsi="Arial"/>
          <w:sz w:val="24"/>
          <w:szCs w:val="24"/>
        </w:rPr>
        <w:t xml:space="preserve">Fiscalías con gestión de casos en papel. </w:t>
      </w:r>
    </w:p>
    <w:p w14:paraId="30AFF589" w14:textId="77777777" w:rsidR="00456284" w:rsidRDefault="00A919B7" w:rsidP="00456284">
      <w:pPr>
        <w:jc w:val="both"/>
        <w:rPr>
          <w:rFonts w:ascii="Arial" w:hAnsi="Arial"/>
          <w:sz w:val="24"/>
          <w:szCs w:val="24"/>
        </w:rPr>
      </w:pPr>
      <w:bookmarkStart w:id="22" w:name="_Hlk89161873"/>
      <w:r>
        <w:rPr>
          <w:rFonts w:ascii="Arial" w:hAnsi="Arial"/>
          <w:sz w:val="24"/>
          <w:szCs w:val="24"/>
        </w:rPr>
        <w:t xml:space="preserve">Producto de la labor realizada se emitieron una serie de recomendaciones a la </w:t>
      </w:r>
      <w:proofErr w:type="gramStart"/>
      <w:r>
        <w:rPr>
          <w:rFonts w:ascii="Arial" w:hAnsi="Arial"/>
          <w:sz w:val="24"/>
          <w:szCs w:val="24"/>
        </w:rPr>
        <w:t>Fiscalía General</w:t>
      </w:r>
      <w:proofErr w:type="gramEnd"/>
      <w:r>
        <w:rPr>
          <w:rFonts w:ascii="Arial" w:hAnsi="Arial"/>
          <w:sz w:val="24"/>
          <w:szCs w:val="24"/>
        </w:rPr>
        <w:t xml:space="preserve"> de la República y la Unidad Administrativa del Ministerio Público.</w:t>
      </w:r>
      <w:bookmarkEnd w:id="22"/>
    </w:p>
    <w:p w14:paraId="43E35EF1" w14:textId="0D632C87" w:rsidR="00456284" w:rsidRPr="00456284" w:rsidRDefault="00A919B7" w:rsidP="00D91B1D">
      <w:pPr>
        <w:pStyle w:val="Prrafodelista"/>
        <w:numPr>
          <w:ilvl w:val="0"/>
          <w:numId w:val="22"/>
        </w:numPr>
        <w:rPr>
          <w:rFonts w:ascii="Arial" w:hAnsi="Arial"/>
          <w:sz w:val="24"/>
          <w:szCs w:val="24"/>
        </w:rPr>
      </w:pPr>
      <w:r w:rsidRPr="00456284">
        <w:rPr>
          <w:rFonts w:ascii="Arial" w:hAnsi="Arial"/>
          <w:b/>
          <w:bCs/>
          <w:sz w:val="24"/>
          <w:szCs w:val="24"/>
        </w:rPr>
        <w:t>Campaña informativa de la Política para la simplificación y celeridad de los trámites judiciales.</w:t>
      </w:r>
      <w:bookmarkStart w:id="23" w:name="_Hlk89161895"/>
      <w:r w:rsidR="00F95269" w:rsidRPr="00456284">
        <w:rPr>
          <w:rFonts w:ascii="Arial" w:hAnsi="Arial"/>
          <w:b/>
          <w:bCs/>
          <w:sz w:val="24"/>
          <w:szCs w:val="24"/>
        </w:rPr>
        <w:t xml:space="preserve"> </w:t>
      </w:r>
      <w:r w:rsidRPr="00456284">
        <w:rPr>
          <w:rFonts w:ascii="Arial" w:hAnsi="Arial"/>
          <w:sz w:val="24"/>
          <w:szCs w:val="24"/>
        </w:rPr>
        <w:t>Se confeccionó una campaña informativa sobre la Política para la simplificación y celeridad de los trámites judiciales con el fin de divulgarla a todo el personal del Ministerio Público</w:t>
      </w:r>
      <w:bookmarkEnd w:id="23"/>
      <w:r w:rsidRPr="00456284">
        <w:rPr>
          <w:rFonts w:ascii="Arial" w:hAnsi="Arial"/>
          <w:sz w:val="24"/>
          <w:szCs w:val="24"/>
        </w:rPr>
        <w:t>, no obstante, se está a la espera de la aprobación de dicha Política para proceder a su publicación.</w:t>
      </w:r>
    </w:p>
    <w:p w14:paraId="42E05100" w14:textId="492FA540" w:rsidR="00A919B7" w:rsidRPr="00456284" w:rsidRDefault="00A919B7" w:rsidP="00D91B1D">
      <w:pPr>
        <w:pStyle w:val="Prrafodelista"/>
        <w:widowControl/>
        <w:numPr>
          <w:ilvl w:val="0"/>
          <w:numId w:val="5"/>
        </w:numPr>
        <w:spacing w:after="200" w:line="276" w:lineRule="auto"/>
        <w:ind w:firstLine="708"/>
        <w:contextualSpacing/>
        <w:rPr>
          <w:rFonts w:ascii="Arial" w:hAnsi="Arial"/>
          <w:sz w:val="24"/>
          <w:szCs w:val="24"/>
        </w:rPr>
      </w:pPr>
      <w:r w:rsidRPr="00456284">
        <w:rPr>
          <w:rFonts w:ascii="Arial" w:hAnsi="Arial"/>
          <w:b/>
          <w:bCs/>
          <w:sz w:val="24"/>
          <w:szCs w:val="24"/>
        </w:rPr>
        <w:t>Reuniones realizadas por la Comisión de Cero Papel del Ministerio Público.</w:t>
      </w:r>
      <w:r w:rsidR="00F95269" w:rsidRPr="00456284">
        <w:rPr>
          <w:rFonts w:ascii="Arial" w:hAnsi="Arial"/>
          <w:b/>
          <w:bCs/>
          <w:sz w:val="24"/>
          <w:szCs w:val="24"/>
        </w:rPr>
        <w:t xml:space="preserve"> </w:t>
      </w:r>
      <w:r w:rsidRPr="00456284">
        <w:rPr>
          <w:rFonts w:ascii="Arial" w:hAnsi="Arial"/>
          <w:sz w:val="24"/>
          <w:szCs w:val="24"/>
        </w:rPr>
        <w:t xml:space="preserve">A lo largo del año </w:t>
      </w:r>
      <w:bookmarkStart w:id="24" w:name="_Hlk89161924"/>
      <w:r w:rsidRPr="00456284">
        <w:rPr>
          <w:rFonts w:ascii="Arial" w:hAnsi="Arial"/>
          <w:sz w:val="24"/>
          <w:szCs w:val="24"/>
        </w:rPr>
        <w:t xml:space="preserve">se llevaron a cabo ocho reuniones en </w:t>
      </w:r>
      <w:r w:rsidRPr="00456284">
        <w:rPr>
          <w:rFonts w:ascii="Arial" w:hAnsi="Arial"/>
          <w:sz w:val="24"/>
          <w:szCs w:val="24"/>
        </w:rPr>
        <w:lastRenderedPageBreak/>
        <w:t>las cuales se generaron diferentes minutas, con el fin de dar cumplimiento al Plan de Acción 2021-2022 definido para el Ministerio Público.</w:t>
      </w:r>
    </w:p>
    <w:bookmarkEnd w:id="24"/>
    <w:p w14:paraId="75CADA04" w14:textId="77777777" w:rsidR="00F30F69" w:rsidRPr="00CF77D5" w:rsidRDefault="00F30F69" w:rsidP="00CF77D5">
      <w:pPr>
        <w:spacing w:line="240" w:lineRule="auto"/>
        <w:ind w:firstLine="708"/>
        <w:jc w:val="both"/>
        <w:rPr>
          <w:rFonts w:ascii="Arial" w:hAnsi="Arial" w:cs="Arial"/>
          <w:b/>
          <w:sz w:val="24"/>
          <w:szCs w:val="24"/>
          <w:u w:val="single"/>
        </w:rPr>
      </w:pPr>
      <w:r w:rsidRPr="00CF77D5">
        <w:rPr>
          <w:rFonts w:ascii="Arial" w:hAnsi="Arial" w:cs="Arial"/>
          <w:b/>
          <w:sz w:val="24"/>
          <w:szCs w:val="24"/>
          <w:u w:val="single"/>
        </w:rPr>
        <w:t>Organismo de Investigación Judicial</w:t>
      </w:r>
    </w:p>
    <w:p w14:paraId="0FA52185" w14:textId="08FB216D" w:rsidR="009052B4" w:rsidRPr="00CF77D5" w:rsidRDefault="00F30F69" w:rsidP="00F133AF">
      <w:pPr>
        <w:spacing w:after="0" w:line="240" w:lineRule="auto"/>
        <w:ind w:firstLine="708"/>
        <w:jc w:val="both"/>
        <w:rPr>
          <w:rFonts w:ascii="Arial" w:hAnsi="Arial" w:cs="Arial"/>
          <w:sz w:val="24"/>
          <w:szCs w:val="24"/>
          <w:lang w:eastAsia="es-CR"/>
        </w:rPr>
      </w:pPr>
      <w:r w:rsidRPr="00CF77D5">
        <w:rPr>
          <w:rFonts w:ascii="Arial" w:hAnsi="Arial" w:cs="Arial"/>
          <w:sz w:val="24"/>
          <w:szCs w:val="24"/>
        </w:rPr>
        <w:t>A continuación, se detallan las acciones realizadas por el Organismo de Investigación Judicial que contribuyen con los fines del Programa Cero Papel</w:t>
      </w:r>
      <w:r w:rsidR="009052B4" w:rsidRPr="00CF77D5">
        <w:rPr>
          <w:rFonts w:ascii="Arial" w:hAnsi="Arial" w:cs="Arial"/>
          <w:sz w:val="24"/>
          <w:szCs w:val="24"/>
        </w:rPr>
        <w:t xml:space="preserve"> y su política institucional</w:t>
      </w:r>
      <w:r w:rsidRPr="00CF77D5">
        <w:rPr>
          <w:rFonts w:ascii="Arial" w:hAnsi="Arial" w:cs="Arial"/>
          <w:sz w:val="24"/>
          <w:szCs w:val="24"/>
        </w:rPr>
        <w:t xml:space="preserve">: </w:t>
      </w:r>
      <w:bookmarkStart w:id="25" w:name="_Hlk89161999"/>
      <w:r w:rsidR="009052B4" w:rsidRPr="00CF77D5">
        <w:rPr>
          <w:rFonts w:ascii="Arial" w:hAnsi="Arial" w:cs="Arial"/>
          <w:sz w:val="24"/>
          <w:szCs w:val="24"/>
          <w:lang w:eastAsia="es-CR"/>
        </w:rPr>
        <w:t>Dentro de</w:t>
      </w:r>
      <w:r w:rsidR="00B16B68" w:rsidRPr="00CF77D5">
        <w:rPr>
          <w:rFonts w:ascii="Arial" w:hAnsi="Arial" w:cs="Arial"/>
          <w:sz w:val="24"/>
          <w:szCs w:val="24"/>
          <w:lang w:eastAsia="es-CR"/>
        </w:rPr>
        <w:t>l Organismo de Investigación Judicial</w:t>
      </w:r>
      <w:r w:rsidR="009052B4" w:rsidRPr="00CF77D5">
        <w:rPr>
          <w:rFonts w:ascii="Arial" w:hAnsi="Arial" w:cs="Arial"/>
          <w:sz w:val="24"/>
          <w:szCs w:val="24"/>
          <w:lang w:eastAsia="es-CR"/>
        </w:rPr>
        <w:t xml:space="preserve"> se destaca</w:t>
      </w:r>
      <w:r w:rsidR="00B16B68" w:rsidRPr="00CF77D5">
        <w:rPr>
          <w:rFonts w:ascii="Arial" w:hAnsi="Arial" w:cs="Arial"/>
          <w:sz w:val="24"/>
          <w:szCs w:val="24"/>
          <w:lang w:eastAsia="es-CR"/>
        </w:rPr>
        <w:t>n</w:t>
      </w:r>
      <w:r w:rsidR="009052B4" w:rsidRPr="00CF77D5">
        <w:rPr>
          <w:rFonts w:ascii="Arial" w:hAnsi="Arial" w:cs="Arial"/>
          <w:sz w:val="24"/>
          <w:szCs w:val="24"/>
          <w:lang w:eastAsia="es-CR"/>
        </w:rPr>
        <w:t xml:space="preserve"> como logros para la implementación de las políticas institucionales de cero papel, de manera coincidente el uso y la  digitalización de procesos y de sistemas para la recepción de documentos, para la atención de estos y sus requerimientos, para el despacho de cada una de las gestiones y el archivo de trabajo e informes rendidos, la dotación al personal de dispositivos de firma digital, disminución de centros de impresión y el control y seguimiento de lo que en ellos se imprime, la impresión de documentación estrictamente necesaria, comunicación de normativa por instrumentos digitales, racionalización del gasto cada año, cuando es necesaria la impresión de documentos se hace a doble cara, concientización al personal la necesidad de  disminuir el uso del papel, confección de informes, revisión y la comunicación de estos en formatos digitales, el envío de peritajes en formato digital.</w:t>
      </w:r>
    </w:p>
    <w:p w14:paraId="640A62DE" w14:textId="77777777" w:rsidR="00B16B68" w:rsidRPr="00CF77D5" w:rsidRDefault="009052B4" w:rsidP="00CF77D5">
      <w:pPr>
        <w:spacing w:line="240" w:lineRule="auto"/>
        <w:jc w:val="both"/>
        <w:rPr>
          <w:rFonts w:ascii="Arial" w:hAnsi="Arial" w:cs="Arial"/>
          <w:sz w:val="24"/>
          <w:szCs w:val="24"/>
          <w:lang w:eastAsia="es-CR"/>
        </w:rPr>
      </w:pPr>
      <w:r w:rsidRPr="00CF77D5">
        <w:rPr>
          <w:rFonts w:ascii="Arial" w:hAnsi="Arial" w:cs="Arial"/>
          <w:sz w:val="24"/>
          <w:szCs w:val="24"/>
          <w:lang w:eastAsia="es-CR"/>
        </w:rPr>
        <w:t xml:space="preserve">Respecto de otras acciones complementarias se señalan la reiteración y recordatorios de forma constante al personal de las acciones necesarias para desarrollar y sostener la política de </w:t>
      </w:r>
      <w:proofErr w:type="gramStart"/>
      <w:r w:rsidRPr="00CF77D5">
        <w:rPr>
          <w:rFonts w:ascii="Arial" w:hAnsi="Arial" w:cs="Arial"/>
          <w:sz w:val="24"/>
          <w:szCs w:val="24"/>
          <w:lang w:eastAsia="es-CR"/>
        </w:rPr>
        <w:t>cero papel</w:t>
      </w:r>
      <w:proofErr w:type="gramEnd"/>
      <w:r w:rsidRPr="00CF77D5">
        <w:rPr>
          <w:rFonts w:ascii="Arial" w:hAnsi="Arial" w:cs="Arial"/>
          <w:sz w:val="24"/>
          <w:szCs w:val="24"/>
          <w:lang w:eastAsia="es-CR"/>
        </w:rPr>
        <w:t>, la constante necesidad de migrar los procesos y demás sistemas al modelo digital.</w:t>
      </w:r>
    </w:p>
    <w:p w14:paraId="77D826C4" w14:textId="7D7FCB37" w:rsidR="009052B4" w:rsidRPr="00CF77D5" w:rsidRDefault="009052B4" w:rsidP="00CF77D5">
      <w:pPr>
        <w:spacing w:line="240" w:lineRule="auto"/>
        <w:jc w:val="both"/>
        <w:rPr>
          <w:rFonts w:ascii="Arial" w:hAnsi="Arial" w:cs="Arial"/>
          <w:b/>
          <w:bCs/>
          <w:sz w:val="24"/>
          <w:szCs w:val="24"/>
          <w:lang w:eastAsia="es-CR"/>
        </w:rPr>
      </w:pPr>
      <w:r w:rsidRPr="00CF77D5">
        <w:rPr>
          <w:rFonts w:ascii="Arial" w:hAnsi="Arial" w:cs="Arial"/>
          <w:sz w:val="24"/>
          <w:szCs w:val="24"/>
          <w:lang w:eastAsia="es-CR"/>
        </w:rPr>
        <w:t xml:space="preserve">Como parte de las condiciones negativas que impactan a la política se señalan la falta de presupuesto para la compra de más equipos que contribuyan en la labor digital, como escáneres, firmas digital para más funcionarios, falta e imposibilidad de algunos procedimientos, además algunos de los usuarios, despachos  y oficinas receptoras no tienen implementado el modelo digital y esto obliga a la impresión de documentación en muchos casos abundante y contribuye a los consumos importantes de papel. </w:t>
      </w:r>
    </w:p>
    <w:p w14:paraId="507A9411" w14:textId="77777777" w:rsidR="00F133AF" w:rsidRDefault="009052B4" w:rsidP="00F133AF">
      <w:pPr>
        <w:spacing w:line="240" w:lineRule="auto"/>
        <w:jc w:val="both"/>
        <w:rPr>
          <w:rFonts w:ascii="Arial" w:hAnsi="Arial" w:cs="Arial"/>
          <w:sz w:val="24"/>
          <w:szCs w:val="24"/>
          <w:lang w:eastAsia="es-CR"/>
        </w:rPr>
      </w:pPr>
      <w:r w:rsidRPr="00CF77D5">
        <w:rPr>
          <w:rFonts w:ascii="Arial" w:hAnsi="Arial" w:cs="Arial"/>
          <w:sz w:val="24"/>
          <w:szCs w:val="24"/>
          <w:lang w:eastAsia="es-CR"/>
        </w:rPr>
        <w:t xml:space="preserve">Otras condiciones que devienen en contradicción con la política institucional de </w:t>
      </w:r>
      <w:proofErr w:type="gramStart"/>
      <w:r w:rsidRPr="00CF77D5">
        <w:rPr>
          <w:rFonts w:ascii="Arial" w:hAnsi="Arial" w:cs="Arial"/>
          <w:sz w:val="24"/>
          <w:szCs w:val="24"/>
          <w:lang w:eastAsia="es-CR"/>
        </w:rPr>
        <w:t>cero papel</w:t>
      </w:r>
      <w:proofErr w:type="gramEnd"/>
      <w:r w:rsidRPr="00CF77D5">
        <w:rPr>
          <w:rFonts w:ascii="Arial" w:hAnsi="Arial" w:cs="Arial"/>
          <w:sz w:val="24"/>
          <w:szCs w:val="24"/>
          <w:lang w:eastAsia="es-CR"/>
        </w:rPr>
        <w:t xml:space="preserve">, corresponden con el uso de controles todavía usados con el modelo físico como, el registro de asistencia, nombramientos y juramentaciones, falta de equipos digitales para todos los despachos, además de un segmento de la población usuaria con poco o nulo acceso a los medios digitales. </w:t>
      </w:r>
      <w:bookmarkEnd w:id="25"/>
    </w:p>
    <w:p w14:paraId="4B33ADB6" w14:textId="77777777" w:rsidR="00E44635" w:rsidRPr="004E2834" w:rsidRDefault="00E44635" w:rsidP="004E2834">
      <w:pPr>
        <w:spacing w:line="240" w:lineRule="auto"/>
        <w:ind w:firstLine="708"/>
        <w:jc w:val="both"/>
        <w:rPr>
          <w:rFonts w:ascii="Arial" w:hAnsi="Arial" w:cs="Arial"/>
          <w:b/>
          <w:sz w:val="24"/>
          <w:szCs w:val="24"/>
          <w:u w:val="single"/>
        </w:rPr>
      </w:pPr>
      <w:r w:rsidRPr="004E2834">
        <w:rPr>
          <w:rFonts w:ascii="Arial" w:hAnsi="Arial" w:cs="Arial"/>
          <w:b/>
          <w:sz w:val="24"/>
          <w:szCs w:val="24"/>
          <w:u w:val="single"/>
        </w:rPr>
        <w:t>Defensa Pública</w:t>
      </w:r>
    </w:p>
    <w:p w14:paraId="341A9020" w14:textId="150B5754" w:rsidR="00E44635" w:rsidRPr="004E2834" w:rsidRDefault="00E44635" w:rsidP="004E2834">
      <w:pPr>
        <w:pStyle w:val="Prrafodelista"/>
        <w:rPr>
          <w:rFonts w:ascii="Arial" w:hAnsi="Arial" w:cs="Arial"/>
          <w:bCs/>
          <w:color w:val="000000"/>
          <w:sz w:val="24"/>
          <w:szCs w:val="24"/>
          <w:shd w:val="clear" w:color="auto" w:fill="FFFFFF"/>
        </w:rPr>
      </w:pPr>
      <w:r w:rsidRPr="004E2834">
        <w:rPr>
          <w:rFonts w:ascii="Arial" w:hAnsi="Arial" w:cs="Arial"/>
          <w:b/>
          <w:sz w:val="24"/>
          <w:szCs w:val="24"/>
        </w:rPr>
        <w:t xml:space="preserve">       </w:t>
      </w:r>
      <w:r w:rsidRPr="004E2834">
        <w:rPr>
          <w:rFonts w:ascii="Arial" w:hAnsi="Arial" w:cs="Arial"/>
          <w:sz w:val="24"/>
          <w:szCs w:val="24"/>
        </w:rPr>
        <w:t xml:space="preserve">Las acciones del equipo de la Defensa Pública </w:t>
      </w:r>
      <w:r w:rsidRPr="004E2834">
        <w:rPr>
          <w:rFonts w:ascii="Arial" w:hAnsi="Arial" w:cs="Arial"/>
          <w:bCs/>
          <w:color w:val="000000"/>
          <w:sz w:val="24"/>
          <w:szCs w:val="24"/>
          <w:shd w:val="clear" w:color="auto" w:fill="FFFFFF"/>
        </w:rPr>
        <w:t xml:space="preserve">para el seguimiento y aplicación de la política Cero Papel se muestran a continuación: </w:t>
      </w:r>
    </w:p>
    <w:p w14:paraId="20D7F5B8" w14:textId="5A3C232C" w:rsidR="00C54C0D" w:rsidRPr="004E2834" w:rsidRDefault="00C54C0D" w:rsidP="00D91B1D">
      <w:pPr>
        <w:pStyle w:val="Prrafodelista"/>
        <w:numPr>
          <w:ilvl w:val="0"/>
          <w:numId w:val="6"/>
        </w:numPr>
        <w:rPr>
          <w:rFonts w:ascii="Arial" w:hAnsi="Arial" w:cs="Arial"/>
          <w:sz w:val="24"/>
          <w:szCs w:val="24"/>
        </w:rPr>
      </w:pPr>
      <w:bookmarkStart w:id="26" w:name="_Hlk89162068"/>
      <w:r w:rsidRPr="004E2834">
        <w:rPr>
          <w:rFonts w:ascii="Arial" w:hAnsi="Arial" w:cs="Arial"/>
          <w:sz w:val="24"/>
          <w:szCs w:val="24"/>
        </w:rPr>
        <w:t>Cambio cultural y sensibilización</w:t>
      </w:r>
    </w:p>
    <w:p w14:paraId="30D46F88" w14:textId="77777777" w:rsidR="00C54C0D" w:rsidRPr="004E2834" w:rsidRDefault="00C54C0D" w:rsidP="004E2834">
      <w:pPr>
        <w:spacing w:line="240" w:lineRule="auto"/>
        <w:ind w:left="708"/>
        <w:jc w:val="both"/>
        <w:rPr>
          <w:rFonts w:ascii="Arial" w:hAnsi="Arial" w:cs="Arial"/>
          <w:sz w:val="24"/>
          <w:szCs w:val="24"/>
        </w:rPr>
      </w:pPr>
      <w:r w:rsidRPr="004E2834">
        <w:rPr>
          <w:rFonts w:ascii="Arial" w:hAnsi="Arial" w:cs="Arial"/>
          <w:sz w:val="24"/>
          <w:szCs w:val="24"/>
        </w:rPr>
        <w:t xml:space="preserve"> • Todas las capacitaciones que organiza la Defensa Pública se realizan de manera virtual y el material se comparte en formato digital. Esto a su vez permite eliminar en su totalidad la impresión del material y de los contenidos de los cursos.</w:t>
      </w:r>
    </w:p>
    <w:p w14:paraId="60D72D82" w14:textId="77777777" w:rsidR="00C54C0D" w:rsidRPr="004E2834" w:rsidRDefault="00C54C0D" w:rsidP="004E2834">
      <w:pPr>
        <w:spacing w:line="240" w:lineRule="auto"/>
        <w:ind w:left="708"/>
        <w:jc w:val="both"/>
        <w:rPr>
          <w:rFonts w:ascii="Arial" w:hAnsi="Arial" w:cs="Arial"/>
          <w:sz w:val="24"/>
          <w:szCs w:val="24"/>
        </w:rPr>
      </w:pPr>
      <w:r w:rsidRPr="004E2834">
        <w:rPr>
          <w:rFonts w:ascii="Arial" w:hAnsi="Arial" w:cs="Arial"/>
          <w:sz w:val="24"/>
          <w:szCs w:val="24"/>
        </w:rPr>
        <w:lastRenderedPageBreak/>
        <w:t xml:space="preserve"> • Todas las cápsulas informativas, circulares y comunicados que son emitidos desde la Dirección de la Defensa Pública y otras unidades se comparten de manera digital.</w:t>
      </w:r>
    </w:p>
    <w:p w14:paraId="3CD679FC" w14:textId="0B127F5C" w:rsidR="00C54C0D" w:rsidRPr="004E2834" w:rsidRDefault="00C54C0D" w:rsidP="00D91B1D">
      <w:pPr>
        <w:pStyle w:val="Prrafodelista"/>
        <w:numPr>
          <w:ilvl w:val="0"/>
          <w:numId w:val="6"/>
        </w:numPr>
        <w:rPr>
          <w:rFonts w:ascii="Arial" w:hAnsi="Arial" w:cs="Arial"/>
          <w:sz w:val="24"/>
          <w:szCs w:val="24"/>
        </w:rPr>
      </w:pPr>
      <w:r w:rsidRPr="004E2834">
        <w:rPr>
          <w:rFonts w:ascii="Arial" w:hAnsi="Arial" w:cs="Arial"/>
          <w:sz w:val="24"/>
          <w:szCs w:val="24"/>
        </w:rPr>
        <w:t xml:space="preserve">Maximización de recursos tecnológicos y mejora en los procedimientos </w:t>
      </w:r>
    </w:p>
    <w:p w14:paraId="7C158FD1" w14:textId="77777777" w:rsidR="00C54C0D" w:rsidRPr="004E2834" w:rsidRDefault="00C54C0D" w:rsidP="004E2834">
      <w:pPr>
        <w:spacing w:line="240" w:lineRule="auto"/>
        <w:ind w:left="708"/>
        <w:jc w:val="both"/>
        <w:rPr>
          <w:rFonts w:ascii="Arial" w:hAnsi="Arial" w:cs="Arial"/>
          <w:sz w:val="24"/>
          <w:szCs w:val="24"/>
        </w:rPr>
      </w:pPr>
      <w:r w:rsidRPr="004E2834">
        <w:rPr>
          <w:rFonts w:ascii="Arial" w:hAnsi="Arial" w:cs="Arial"/>
          <w:sz w:val="24"/>
          <w:szCs w:val="24"/>
        </w:rPr>
        <w:t xml:space="preserve">• Estas acciones incluyen la adquisición de firmas digitales para el personal profesional de la Defensa Pública que se desempeñan en puestos de jefatura o coordinaciones. Esto permite prescindir de la firma física de los documentos, por tanto, de la impresión de estos. </w:t>
      </w:r>
    </w:p>
    <w:p w14:paraId="171711E5" w14:textId="77777777" w:rsidR="00C54C0D" w:rsidRPr="004E2834" w:rsidRDefault="00C54C0D" w:rsidP="004E2834">
      <w:pPr>
        <w:spacing w:line="240" w:lineRule="auto"/>
        <w:ind w:left="708"/>
        <w:jc w:val="both"/>
        <w:rPr>
          <w:rFonts w:ascii="Arial" w:hAnsi="Arial" w:cs="Arial"/>
          <w:sz w:val="24"/>
          <w:szCs w:val="24"/>
        </w:rPr>
      </w:pPr>
      <w:r w:rsidRPr="004E2834">
        <w:rPr>
          <w:rFonts w:ascii="Arial" w:hAnsi="Arial" w:cs="Arial"/>
          <w:sz w:val="24"/>
          <w:szCs w:val="24"/>
        </w:rPr>
        <w:t xml:space="preserve">• El proceso para solicitud de estudio de Revisión a la Unidad de Impugnaciones se mejoró, siendo que, para este año se implementó que todos los expedientes que se encuentran en el Archivo Judicial son solicitados directamente a esta oficina. Cuando se encuentran en la Defensa Pública, se procede con el escaneo de los </w:t>
      </w:r>
      <w:proofErr w:type="spellStart"/>
      <w:r w:rsidRPr="004E2834">
        <w:rPr>
          <w:rFonts w:ascii="Arial" w:hAnsi="Arial" w:cs="Arial"/>
          <w:sz w:val="24"/>
          <w:szCs w:val="24"/>
        </w:rPr>
        <w:t>foliosque</w:t>
      </w:r>
      <w:proofErr w:type="spellEnd"/>
      <w:r w:rsidRPr="004E2834">
        <w:rPr>
          <w:rFonts w:ascii="Arial" w:hAnsi="Arial" w:cs="Arial"/>
          <w:sz w:val="24"/>
          <w:szCs w:val="24"/>
        </w:rPr>
        <w:t xml:space="preserve"> son requeridos para tramitar la causa. Esta mejora permite eliminar el fotocopiado de los expedientes. </w:t>
      </w:r>
    </w:p>
    <w:p w14:paraId="4C5FAB99" w14:textId="77777777" w:rsidR="00C54C0D" w:rsidRPr="004E2834" w:rsidRDefault="00C54C0D" w:rsidP="004E2834">
      <w:pPr>
        <w:spacing w:line="240" w:lineRule="auto"/>
        <w:ind w:left="708"/>
        <w:jc w:val="both"/>
        <w:rPr>
          <w:rFonts w:ascii="Arial" w:hAnsi="Arial" w:cs="Arial"/>
          <w:sz w:val="24"/>
          <w:szCs w:val="24"/>
        </w:rPr>
      </w:pPr>
      <w:r w:rsidRPr="004E2834">
        <w:rPr>
          <w:rFonts w:ascii="Arial" w:hAnsi="Arial" w:cs="Arial"/>
          <w:sz w:val="24"/>
          <w:szCs w:val="24"/>
        </w:rPr>
        <w:t xml:space="preserve">• A finales del año 2021, se implementará en el edificio de la Defensa Pública de San José el control de asistencia digital, lo cual impactará positivamente el consumo de papel, ya que las listas de asistencia físicas se eliminarán. </w:t>
      </w:r>
    </w:p>
    <w:p w14:paraId="71DAA7BC" w14:textId="77777777" w:rsidR="00C54C0D" w:rsidRPr="004E2834" w:rsidRDefault="00C54C0D" w:rsidP="004E2834">
      <w:pPr>
        <w:spacing w:line="240" w:lineRule="auto"/>
        <w:ind w:left="708"/>
        <w:jc w:val="both"/>
        <w:rPr>
          <w:rFonts w:ascii="Arial" w:hAnsi="Arial" w:cs="Arial"/>
          <w:sz w:val="24"/>
          <w:szCs w:val="24"/>
        </w:rPr>
      </w:pPr>
      <w:r w:rsidRPr="004E2834">
        <w:rPr>
          <w:rFonts w:ascii="Arial" w:hAnsi="Arial" w:cs="Arial"/>
          <w:sz w:val="24"/>
          <w:szCs w:val="24"/>
        </w:rPr>
        <w:t xml:space="preserve">• Mejoras en el Sistema de Seguimiento de Casos (SSC) permiten que las notificaciones lleguen directamente a la persona defensora pública por medio del sistema, por lo que no es necesario imprimir estos documentos, que en algunas ocasiones requerían de una copia de recibido. Esta mejora se viene implementando paulatinamente en las oficinas de la Defensa Pública. </w:t>
      </w:r>
    </w:p>
    <w:p w14:paraId="2E683E04" w14:textId="77777777" w:rsidR="001563CB" w:rsidRDefault="00C54C0D" w:rsidP="004E2834">
      <w:pPr>
        <w:spacing w:line="240" w:lineRule="auto"/>
        <w:ind w:left="708"/>
        <w:jc w:val="both"/>
        <w:rPr>
          <w:rFonts w:ascii="Arial" w:hAnsi="Arial" w:cs="Arial"/>
          <w:sz w:val="24"/>
          <w:szCs w:val="24"/>
        </w:rPr>
      </w:pPr>
      <w:r w:rsidRPr="004E2834">
        <w:rPr>
          <w:rFonts w:ascii="Arial" w:hAnsi="Arial" w:cs="Arial"/>
          <w:sz w:val="24"/>
          <w:szCs w:val="24"/>
        </w:rPr>
        <w:t xml:space="preserve">• En los despachos electrónicos, una de las funcionalidades del SSC permite bajar el expediente, lo cual elimina el uso de copias físicas. </w:t>
      </w:r>
    </w:p>
    <w:p w14:paraId="7E5BF4DA" w14:textId="007BF4BA" w:rsidR="00C54C0D" w:rsidRPr="004E2834" w:rsidRDefault="00C54C0D" w:rsidP="004E2834">
      <w:pPr>
        <w:spacing w:line="240" w:lineRule="auto"/>
        <w:ind w:left="708"/>
        <w:jc w:val="both"/>
        <w:rPr>
          <w:rFonts w:ascii="Arial" w:hAnsi="Arial" w:cs="Arial"/>
          <w:sz w:val="24"/>
          <w:szCs w:val="24"/>
        </w:rPr>
      </w:pPr>
      <w:r w:rsidRPr="004E2834">
        <w:rPr>
          <w:rFonts w:ascii="Arial" w:hAnsi="Arial" w:cs="Arial"/>
          <w:sz w:val="24"/>
          <w:szCs w:val="24"/>
        </w:rPr>
        <w:t>3. Planes Anuales Operativos Para el año 2021, se formuló en el plan anual operativo de la Administración de la Defensa Pública un objetivo orientado a disminuir y contribuir con la política de Cero Papel. “Contribuir con la política hacia una justicia sin papeles, potenciando el aprovechamiento de los recursos tecnológicos, las buenas prácticas, que contribuyan a mejorar el servicio reduciendo el uso del papel y fotocopias en las oficinas de la Defensa Pública.”</w:t>
      </w:r>
    </w:p>
    <w:bookmarkEnd w:id="26"/>
    <w:p w14:paraId="6F21FC5E" w14:textId="6C61C8A9" w:rsidR="00C54C0D" w:rsidRPr="004E2834" w:rsidRDefault="00C54C0D" w:rsidP="004E2834">
      <w:pPr>
        <w:spacing w:line="240" w:lineRule="auto"/>
        <w:ind w:left="708"/>
        <w:jc w:val="both"/>
        <w:rPr>
          <w:rFonts w:ascii="Arial" w:hAnsi="Arial" w:cs="Arial"/>
          <w:b/>
          <w:sz w:val="24"/>
          <w:szCs w:val="24"/>
          <w:u w:val="single"/>
        </w:rPr>
      </w:pPr>
      <w:r w:rsidRPr="004E2834">
        <w:rPr>
          <w:rFonts w:ascii="Arial" w:hAnsi="Arial" w:cs="Arial"/>
          <w:sz w:val="24"/>
          <w:szCs w:val="24"/>
        </w:rPr>
        <w:t xml:space="preserve"> Las acciones que realiza la administración para el cumplimiento de este objetivo impactan de manera positiva a toda la Defensa Pública y propicia la reducción en el consumo y el uso de papel.</w:t>
      </w:r>
    </w:p>
    <w:p w14:paraId="7A17D83D" w14:textId="77777777" w:rsidR="00E44635" w:rsidRPr="004E2834" w:rsidRDefault="00E44635" w:rsidP="004E2834">
      <w:pPr>
        <w:pStyle w:val="Prrafodelista"/>
        <w:ind w:left="1428"/>
        <w:rPr>
          <w:rFonts w:ascii="Arial" w:hAnsi="Arial" w:cs="Arial"/>
          <w:b/>
          <w:sz w:val="24"/>
          <w:szCs w:val="24"/>
          <w:u w:val="single"/>
        </w:rPr>
      </w:pPr>
    </w:p>
    <w:p w14:paraId="2C58277F" w14:textId="1DC72889" w:rsidR="009052B4" w:rsidRPr="004E2834" w:rsidRDefault="009052B4" w:rsidP="004E2834">
      <w:pPr>
        <w:spacing w:line="240" w:lineRule="auto"/>
        <w:jc w:val="both"/>
        <w:rPr>
          <w:rFonts w:ascii="Arial" w:hAnsi="Arial" w:cs="Arial"/>
          <w:sz w:val="24"/>
          <w:szCs w:val="24"/>
          <w:lang w:eastAsia="es-CR"/>
        </w:rPr>
      </w:pPr>
      <w:r w:rsidRPr="004E2834">
        <w:rPr>
          <w:rFonts w:ascii="Arial" w:hAnsi="Arial" w:cs="Arial"/>
          <w:sz w:val="24"/>
          <w:szCs w:val="24"/>
          <w:lang w:eastAsia="es-CR"/>
        </w:rPr>
        <w:t xml:space="preserve">   </w:t>
      </w:r>
    </w:p>
    <w:p w14:paraId="1040C2A2" w14:textId="4CF00CE6" w:rsidR="009052B4" w:rsidRDefault="009052B4" w:rsidP="00F30F69">
      <w:pPr>
        <w:spacing w:after="0" w:line="240" w:lineRule="auto"/>
        <w:ind w:firstLine="708"/>
        <w:jc w:val="both"/>
        <w:rPr>
          <w:rFonts w:ascii="Arial" w:hAnsi="Arial" w:cs="Arial"/>
          <w:sz w:val="24"/>
          <w:szCs w:val="24"/>
        </w:rPr>
      </w:pPr>
    </w:p>
    <w:p w14:paraId="46428F88" w14:textId="77777777" w:rsidR="00F30F69" w:rsidRDefault="00F30F69" w:rsidP="00A919B7">
      <w:pPr>
        <w:ind w:firstLine="708"/>
        <w:rPr>
          <w:rFonts w:ascii="Arial" w:hAnsi="Arial" w:cs="Arial"/>
          <w:b/>
          <w:sz w:val="24"/>
          <w:szCs w:val="24"/>
          <w:u w:val="single"/>
        </w:rPr>
      </w:pPr>
    </w:p>
    <w:p w14:paraId="2CA7FC0D" w14:textId="77777777" w:rsidR="00F13B90" w:rsidRPr="002B3C9A" w:rsidRDefault="00F13B90" w:rsidP="00F13B90">
      <w:pPr>
        <w:pStyle w:val="Prrafodelista"/>
        <w:widowControl/>
        <w:spacing w:after="200"/>
        <w:ind w:left="1146"/>
        <w:contextualSpacing/>
        <w:rPr>
          <w:rFonts w:ascii="Arial" w:hAnsi="Arial" w:cs="Arial"/>
          <w:sz w:val="24"/>
          <w:szCs w:val="24"/>
        </w:rPr>
      </w:pPr>
    </w:p>
    <w:p w14:paraId="153079CF" w14:textId="04D0960A" w:rsidR="000634AA" w:rsidRPr="000634AA" w:rsidRDefault="000634AA" w:rsidP="00447D7E">
      <w:pPr>
        <w:pStyle w:val="Prrafodelista"/>
        <w:tabs>
          <w:tab w:val="left" w:pos="993"/>
        </w:tabs>
        <w:ind w:left="851"/>
        <w:rPr>
          <w:rFonts w:ascii="Arial" w:hAnsi="Arial" w:cs="Arial"/>
          <w:b/>
          <w:bCs/>
          <w:sz w:val="24"/>
          <w:szCs w:val="24"/>
        </w:rPr>
      </w:pPr>
    </w:p>
    <w:p w14:paraId="4306F0E7" w14:textId="77777777" w:rsidR="00447D7E" w:rsidRDefault="00447D7E" w:rsidP="00447D7E">
      <w:pPr>
        <w:pStyle w:val="Prrafodelista"/>
        <w:tabs>
          <w:tab w:val="left" w:pos="993"/>
        </w:tabs>
        <w:ind w:left="851"/>
        <w:rPr>
          <w:rFonts w:ascii="Arial" w:hAnsi="Arial" w:cs="Arial"/>
          <w:sz w:val="24"/>
          <w:szCs w:val="24"/>
        </w:rPr>
      </w:pPr>
    </w:p>
    <w:p w14:paraId="5475A56F" w14:textId="77777777" w:rsidR="000D0E38" w:rsidRPr="009B539A" w:rsidRDefault="000D0E38" w:rsidP="000D0E38">
      <w:pPr>
        <w:tabs>
          <w:tab w:val="left" w:pos="993"/>
        </w:tabs>
        <w:spacing w:line="240" w:lineRule="auto"/>
        <w:jc w:val="both"/>
        <w:rPr>
          <w:rFonts w:ascii="Arial" w:hAnsi="Arial" w:cs="Arial"/>
          <w:sz w:val="24"/>
          <w:szCs w:val="24"/>
        </w:rPr>
      </w:pPr>
    </w:p>
    <w:p w14:paraId="405875DB" w14:textId="77777777" w:rsidR="000D0E38" w:rsidRPr="009B539A" w:rsidRDefault="000D0E38" w:rsidP="000D0E38">
      <w:pPr>
        <w:tabs>
          <w:tab w:val="left" w:pos="993"/>
        </w:tabs>
        <w:spacing w:line="240" w:lineRule="auto"/>
        <w:jc w:val="both"/>
        <w:rPr>
          <w:rFonts w:ascii="Arial" w:hAnsi="Arial" w:cs="Arial"/>
          <w:sz w:val="24"/>
          <w:szCs w:val="24"/>
        </w:rPr>
      </w:pPr>
    </w:p>
    <w:p w14:paraId="1CAE26EE" w14:textId="77777777" w:rsidR="000D0E38" w:rsidRPr="009B539A" w:rsidRDefault="000D0E38" w:rsidP="000D0E38">
      <w:pPr>
        <w:tabs>
          <w:tab w:val="left" w:pos="993"/>
        </w:tabs>
        <w:spacing w:line="240" w:lineRule="auto"/>
        <w:jc w:val="both"/>
        <w:rPr>
          <w:rFonts w:ascii="Arial" w:hAnsi="Arial" w:cs="Arial"/>
          <w:sz w:val="24"/>
          <w:szCs w:val="24"/>
        </w:rPr>
      </w:pPr>
    </w:p>
    <w:p w14:paraId="684E9971" w14:textId="73345A70" w:rsidR="000D0E38" w:rsidRPr="000D0E38" w:rsidRDefault="000D0E38" w:rsidP="000D0E38">
      <w:pPr>
        <w:pStyle w:val="Prrafodelista"/>
        <w:widowControl/>
        <w:spacing w:after="200"/>
        <w:ind w:left="1146"/>
        <w:contextualSpacing/>
        <w:rPr>
          <w:rFonts w:ascii="Arial" w:hAnsi="Arial" w:cs="Arial"/>
          <w:b/>
          <w:bCs/>
          <w:sz w:val="24"/>
          <w:szCs w:val="24"/>
        </w:rPr>
      </w:pPr>
    </w:p>
    <w:p w14:paraId="5C792ED0" w14:textId="5E472CB6" w:rsidR="000D0E38" w:rsidRPr="000D0E38" w:rsidRDefault="000D0E38" w:rsidP="000D0E38">
      <w:pPr>
        <w:pStyle w:val="Prrafodelista"/>
        <w:widowControl/>
        <w:spacing w:after="200"/>
        <w:ind w:left="1146"/>
        <w:contextualSpacing/>
        <w:rPr>
          <w:rFonts w:ascii="Arial" w:hAnsi="Arial" w:cs="Arial"/>
          <w:b/>
          <w:bCs/>
          <w:sz w:val="24"/>
          <w:szCs w:val="24"/>
        </w:rPr>
      </w:pPr>
    </w:p>
    <w:p w14:paraId="4E0BD469" w14:textId="5F1E769D" w:rsidR="004C1A26" w:rsidRPr="000D0E38" w:rsidRDefault="004C1A26" w:rsidP="000D0E38">
      <w:pPr>
        <w:pStyle w:val="Prrafodelista"/>
        <w:widowControl/>
        <w:spacing w:after="200"/>
        <w:ind w:left="720"/>
        <w:contextualSpacing/>
        <w:rPr>
          <w:rFonts w:ascii="Arial" w:hAnsi="Arial" w:cs="Arial"/>
          <w:b/>
          <w:sz w:val="24"/>
          <w:szCs w:val="24"/>
        </w:rPr>
      </w:pPr>
    </w:p>
    <w:p w14:paraId="36E0ABAB" w14:textId="77777777" w:rsidR="004C1A26" w:rsidRDefault="004C1A26" w:rsidP="004C1A26">
      <w:pPr>
        <w:spacing w:after="0" w:line="240" w:lineRule="auto"/>
        <w:jc w:val="both"/>
        <w:rPr>
          <w:rFonts w:ascii="Arial" w:hAnsi="Arial" w:cs="Arial"/>
          <w:b/>
          <w:sz w:val="24"/>
          <w:szCs w:val="24"/>
          <w:u w:val="single"/>
        </w:rPr>
      </w:pPr>
    </w:p>
    <w:p w14:paraId="602D89C9" w14:textId="77777777" w:rsidR="004C1A26" w:rsidRDefault="004C1A26" w:rsidP="004C1A26">
      <w:pPr>
        <w:pStyle w:val="Prrafodelista"/>
        <w:ind w:left="720"/>
        <w:rPr>
          <w:rFonts w:ascii="Arial" w:hAnsi="Arial" w:cs="Arial"/>
          <w:b/>
          <w:sz w:val="24"/>
          <w:szCs w:val="24"/>
          <w:u w:val="single"/>
        </w:rPr>
      </w:pPr>
    </w:p>
    <w:p w14:paraId="3A48B6D5" w14:textId="77777777" w:rsidR="004C1A26" w:rsidRDefault="004C1A26" w:rsidP="004159CC">
      <w:pPr>
        <w:spacing w:after="0" w:line="240" w:lineRule="auto"/>
        <w:jc w:val="both"/>
        <w:rPr>
          <w:rFonts w:ascii="Arial" w:hAnsi="Arial" w:cs="Arial"/>
          <w:sz w:val="24"/>
          <w:szCs w:val="24"/>
        </w:rPr>
      </w:pPr>
    </w:p>
    <w:p w14:paraId="64158E8A" w14:textId="2A0A32BB" w:rsidR="0025071D" w:rsidRDefault="0025071D" w:rsidP="00606A2D">
      <w:pPr>
        <w:spacing w:after="0" w:line="240" w:lineRule="auto"/>
        <w:rPr>
          <w:rFonts w:ascii="Arial" w:hAnsi="Arial" w:cs="Arial"/>
          <w:sz w:val="24"/>
          <w:szCs w:val="24"/>
        </w:rPr>
      </w:pPr>
    </w:p>
    <w:p w14:paraId="6448E74E" w14:textId="5BDE7E17" w:rsidR="0025071D" w:rsidRDefault="0025071D" w:rsidP="00606A2D">
      <w:pPr>
        <w:spacing w:after="0" w:line="240" w:lineRule="auto"/>
        <w:rPr>
          <w:rFonts w:ascii="Arial" w:hAnsi="Arial" w:cs="Arial"/>
          <w:sz w:val="24"/>
          <w:szCs w:val="24"/>
        </w:rPr>
      </w:pPr>
    </w:p>
    <w:p w14:paraId="019821A2" w14:textId="444EFF32" w:rsidR="0025071D" w:rsidRDefault="0025071D" w:rsidP="00606A2D">
      <w:pPr>
        <w:spacing w:after="0" w:line="240" w:lineRule="auto"/>
        <w:rPr>
          <w:rFonts w:ascii="Arial" w:hAnsi="Arial" w:cs="Arial"/>
          <w:sz w:val="24"/>
          <w:szCs w:val="24"/>
        </w:rPr>
      </w:pPr>
    </w:p>
    <w:p w14:paraId="25A0F59D" w14:textId="2AFB3BD0" w:rsidR="0025071D" w:rsidRDefault="0025071D" w:rsidP="00606A2D">
      <w:pPr>
        <w:spacing w:after="0" w:line="240" w:lineRule="auto"/>
        <w:rPr>
          <w:rFonts w:ascii="Arial" w:hAnsi="Arial" w:cs="Arial"/>
          <w:sz w:val="24"/>
          <w:szCs w:val="24"/>
        </w:rPr>
      </w:pPr>
    </w:p>
    <w:p w14:paraId="033261C0" w14:textId="3EDCA54B" w:rsidR="0025071D" w:rsidRDefault="0025071D" w:rsidP="00606A2D">
      <w:pPr>
        <w:spacing w:after="0" w:line="240" w:lineRule="auto"/>
        <w:rPr>
          <w:rFonts w:ascii="Arial" w:hAnsi="Arial" w:cs="Arial"/>
          <w:sz w:val="24"/>
          <w:szCs w:val="24"/>
        </w:rPr>
      </w:pPr>
    </w:p>
    <w:p w14:paraId="31BDFDF9" w14:textId="60C50E20" w:rsidR="0025071D" w:rsidRDefault="0025071D" w:rsidP="00606A2D">
      <w:pPr>
        <w:spacing w:after="0" w:line="240" w:lineRule="auto"/>
        <w:rPr>
          <w:rFonts w:ascii="Arial" w:hAnsi="Arial" w:cs="Arial"/>
          <w:sz w:val="24"/>
          <w:szCs w:val="24"/>
        </w:rPr>
      </w:pPr>
    </w:p>
    <w:p w14:paraId="02BBC535" w14:textId="78894516" w:rsidR="0025071D" w:rsidRDefault="0025071D" w:rsidP="00606A2D">
      <w:pPr>
        <w:spacing w:after="0" w:line="240" w:lineRule="auto"/>
        <w:rPr>
          <w:rFonts w:ascii="Arial" w:hAnsi="Arial" w:cs="Arial"/>
          <w:sz w:val="24"/>
          <w:szCs w:val="24"/>
        </w:rPr>
      </w:pPr>
    </w:p>
    <w:p w14:paraId="452C5E19" w14:textId="5222AE49" w:rsidR="0025071D" w:rsidRDefault="0025071D" w:rsidP="00606A2D">
      <w:pPr>
        <w:spacing w:after="0" w:line="240" w:lineRule="auto"/>
        <w:rPr>
          <w:rFonts w:ascii="Arial" w:hAnsi="Arial" w:cs="Arial"/>
          <w:sz w:val="24"/>
          <w:szCs w:val="24"/>
        </w:rPr>
      </w:pPr>
    </w:p>
    <w:p w14:paraId="1785121F" w14:textId="6714DC71" w:rsidR="0025071D" w:rsidRDefault="0025071D" w:rsidP="00606A2D">
      <w:pPr>
        <w:spacing w:after="0" w:line="240" w:lineRule="auto"/>
        <w:rPr>
          <w:rFonts w:ascii="Arial" w:hAnsi="Arial" w:cs="Arial"/>
          <w:sz w:val="24"/>
          <w:szCs w:val="24"/>
        </w:rPr>
      </w:pPr>
    </w:p>
    <w:p w14:paraId="2659C932" w14:textId="5D885D74" w:rsidR="0025071D" w:rsidRDefault="0025071D" w:rsidP="00606A2D">
      <w:pPr>
        <w:spacing w:after="0" w:line="240" w:lineRule="auto"/>
        <w:rPr>
          <w:rFonts w:ascii="Arial" w:hAnsi="Arial" w:cs="Arial"/>
          <w:sz w:val="24"/>
          <w:szCs w:val="24"/>
        </w:rPr>
      </w:pPr>
    </w:p>
    <w:p w14:paraId="53760042" w14:textId="70F4CB00" w:rsidR="0025071D" w:rsidRDefault="0025071D" w:rsidP="00606A2D">
      <w:pPr>
        <w:spacing w:after="0" w:line="240" w:lineRule="auto"/>
        <w:rPr>
          <w:rFonts w:ascii="Arial" w:hAnsi="Arial" w:cs="Arial"/>
          <w:sz w:val="24"/>
          <w:szCs w:val="24"/>
        </w:rPr>
      </w:pPr>
    </w:p>
    <w:p w14:paraId="7A1CB5D5" w14:textId="3A78AFE1" w:rsidR="0025071D" w:rsidRDefault="0025071D" w:rsidP="00606A2D">
      <w:pPr>
        <w:spacing w:after="0" w:line="240" w:lineRule="auto"/>
        <w:rPr>
          <w:rFonts w:ascii="Arial" w:hAnsi="Arial" w:cs="Arial"/>
          <w:sz w:val="24"/>
          <w:szCs w:val="24"/>
        </w:rPr>
      </w:pPr>
    </w:p>
    <w:p w14:paraId="43001C2F" w14:textId="764621EB" w:rsidR="0025071D" w:rsidRDefault="0025071D" w:rsidP="00606A2D">
      <w:pPr>
        <w:spacing w:after="0" w:line="240" w:lineRule="auto"/>
        <w:rPr>
          <w:rFonts w:ascii="Arial" w:hAnsi="Arial" w:cs="Arial"/>
          <w:sz w:val="24"/>
          <w:szCs w:val="24"/>
        </w:rPr>
      </w:pPr>
    </w:p>
    <w:p w14:paraId="7B903552" w14:textId="665A7BDB" w:rsidR="0025071D" w:rsidRDefault="0025071D" w:rsidP="00606A2D">
      <w:pPr>
        <w:spacing w:after="0" w:line="240" w:lineRule="auto"/>
        <w:rPr>
          <w:rFonts w:ascii="Arial" w:hAnsi="Arial" w:cs="Arial"/>
          <w:sz w:val="24"/>
          <w:szCs w:val="24"/>
        </w:rPr>
      </w:pPr>
    </w:p>
    <w:p w14:paraId="384E5E25" w14:textId="317E8643" w:rsidR="0025071D" w:rsidRDefault="0025071D" w:rsidP="00606A2D">
      <w:pPr>
        <w:spacing w:after="0" w:line="240" w:lineRule="auto"/>
        <w:rPr>
          <w:rFonts w:ascii="Arial" w:hAnsi="Arial" w:cs="Arial"/>
          <w:sz w:val="24"/>
          <w:szCs w:val="24"/>
        </w:rPr>
      </w:pPr>
    </w:p>
    <w:p w14:paraId="5DF1837E" w14:textId="154E59BC" w:rsidR="0025071D" w:rsidRDefault="0025071D" w:rsidP="00606A2D">
      <w:pPr>
        <w:spacing w:after="0" w:line="240" w:lineRule="auto"/>
        <w:rPr>
          <w:rFonts w:ascii="Arial" w:hAnsi="Arial" w:cs="Arial"/>
          <w:sz w:val="24"/>
          <w:szCs w:val="24"/>
        </w:rPr>
      </w:pPr>
    </w:p>
    <w:p w14:paraId="79D5366B" w14:textId="03959EC3" w:rsidR="0025071D" w:rsidRDefault="0025071D" w:rsidP="00606A2D">
      <w:pPr>
        <w:spacing w:after="0" w:line="240" w:lineRule="auto"/>
        <w:rPr>
          <w:rFonts w:ascii="Arial" w:hAnsi="Arial" w:cs="Arial"/>
          <w:sz w:val="24"/>
          <w:szCs w:val="24"/>
        </w:rPr>
      </w:pPr>
    </w:p>
    <w:p w14:paraId="1DF843EF" w14:textId="5852D7ED" w:rsidR="0025071D" w:rsidRDefault="0025071D" w:rsidP="00606A2D">
      <w:pPr>
        <w:spacing w:after="0" w:line="240" w:lineRule="auto"/>
        <w:rPr>
          <w:rFonts w:ascii="Arial" w:hAnsi="Arial" w:cs="Arial"/>
          <w:sz w:val="24"/>
          <w:szCs w:val="24"/>
        </w:rPr>
      </w:pPr>
    </w:p>
    <w:p w14:paraId="7D329076" w14:textId="17DCF841" w:rsidR="0025071D" w:rsidRDefault="0025071D" w:rsidP="00606A2D">
      <w:pPr>
        <w:spacing w:after="0" w:line="240" w:lineRule="auto"/>
        <w:rPr>
          <w:rFonts w:ascii="Arial" w:hAnsi="Arial" w:cs="Arial"/>
          <w:sz w:val="24"/>
          <w:szCs w:val="24"/>
        </w:rPr>
      </w:pPr>
    </w:p>
    <w:p w14:paraId="132C92FC" w14:textId="300F77F5" w:rsidR="0025071D" w:rsidRDefault="0025071D" w:rsidP="00606A2D">
      <w:pPr>
        <w:spacing w:after="0" w:line="240" w:lineRule="auto"/>
        <w:rPr>
          <w:rFonts w:ascii="Arial" w:hAnsi="Arial" w:cs="Arial"/>
          <w:sz w:val="24"/>
          <w:szCs w:val="24"/>
        </w:rPr>
      </w:pPr>
    </w:p>
    <w:p w14:paraId="5C79C480" w14:textId="46743BD1" w:rsidR="0025071D" w:rsidRDefault="0025071D" w:rsidP="00606A2D">
      <w:pPr>
        <w:spacing w:after="0" w:line="240" w:lineRule="auto"/>
        <w:rPr>
          <w:rFonts w:ascii="Arial" w:hAnsi="Arial" w:cs="Arial"/>
          <w:sz w:val="24"/>
          <w:szCs w:val="24"/>
        </w:rPr>
      </w:pPr>
    </w:p>
    <w:p w14:paraId="7427882E" w14:textId="2BA042F3" w:rsidR="0025071D" w:rsidRDefault="0025071D" w:rsidP="00606A2D">
      <w:pPr>
        <w:spacing w:after="0" w:line="240" w:lineRule="auto"/>
        <w:rPr>
          <w:rFonts w:ascii="Arial" w:hAnsi="Arial" w:cs="Arial"/>
          <w:sz w:val="24"/>
          <w:szCs w:val="24"/>
        </w:rPr>
      </w:pPr>
    </w:p>
    <w:p w14:paraId="3E353008" w14:textId="19806EE3" w:rsidR="0025071D" w:rsidRDefault="0025071D" w:rsidP="00606A2D">
      <w:pPr>
        <w:spacing w:after="0" w:line="240" w:lineRule="auto"/>
        <w:rPr>
          <w:rFonts w:ascii="Arial" w:hAnsi="Arial" w:cs="Arial"/>
          <w:sz w:val="24"/>
          <w:szCs w:val="24"/>
        </w:rPr>
      </w:pPr>
    </w:p>
    <w:p w14:paraId="6F2AB4FB" w14:textId="546DFC11" w:rsidR="0025071D" w:rsidRDefault="0025071D" w:rsidP="00606A2D">
      <w:pPr>
        <w:spacing w:after="0" w:line="240" w:lineRule="auto"/>
        <w:rPr>
          <w:rFonts w:ascii="Arial" w:hAnsi="Arial" w:cs="Arial"/>
          <w:sz w:val="24"/>
          <w:szCs w:val="24"/>
        </w:rPr>
      </w:pPr>
    </w:p>
    <w:p w14:paraId="1A6BEDD2" w14:textId="398F5C5E" w:rsidR="0025071D" w:rsidRDefault="0025071D" w:rsidP="00606A2D">
      <w:pPr>
        <w:spacing w:after="0" w:line="240" w:lineRule="auto"/>
        <w:rPr>
          <w:rFonts w:ascii="Arial" w:hAnsi="Arial" w:cs="Arial"/>
          <w:sz w:val="24"/>
          <w:szCs w:val="24"/>
        </w:rPr>
      </w:pPr>
    </w:p>
    <w:p w14:paraId="4BD75C23" w14:textId="1FF68A53" w:rsidR="0025071D" w:rsidRDefault="0025071D" w:rsidP="00606A2D">
      <w:pPr>
        <w:spacing w:after="0" w:line="240" w:lineRule="auto"/>
        <w:rPr>
          <w:rFonts w:ascii="Arial" w:hAnsi="Arial" w:cs="Arial"/>
          <w:sz w:val="24"/>
          <w:szCs w:val="24"/>
        </w:rPr>
      </w:pPr>
    </w:p>
    <w:p w14:paraId="5025634D" w14:textId="455F4FF2" w:rsidR="0025071D" w:rsidRDefault="0025071D" w:rsidP="00606A2D">
      <w:pPr>
        <w:spacing w:after="0" w:line="240" w:lineRule="auto"/>
        <w:rPr>
          <w:rFonts w:ascii="Arial" w:hAnsi="Arial" w:cs="Arial"/>
          <w:sz w:val="24"/>
          <w:szCs w:val="24"/>
        </w:rPr>
      </w:pPr>
    </w:p>
    <w:p w14:paraId="748AE1FC" w14:textId="0F0C700B" w:rsidR="0025071D" w:rsidRDefault="0025071D" w:rsidP="00606A2D">
      <w:pPr>
        <w:spacing w:after="0" w:line="240" w:lineRule="auto"/>
        <w:rPr>
          <w:rFonts w:ascii="Arial" w:hAnsi="Arial" w:cs="Arial"/>
          <w:sz w:val="24"/>
          <w:szCs w:val="24"/>
        </w:rPr>
      </w:pPr>
    </w:p>
    <w:p w14:paraId="6B331442" w14:textId="219D2602" w:rsidR="0025071D" w:rsidRDefault="0025071D" w:rsidP="00606A2D">
      <w:pPr>
        <w:spacing w:after="0" w:line="240" w:lineRule="auto"/>
        <w:rPr>
          <w:rFonts w:ascii="Arial" w:hAnsi="Arial" w:cs="Arial"/>
          <w:sz w:val="24"/>
          <w:szCs w:val="24"/>
        </w:rPr>
      </w:pPr>
    </w:p>
    <w:p w14:paraId="24C7E249" w14:textId="2340CFE8" w:rsidR="0025071D" w:rsidRDefault="0025071D" w:rsidP="00606A2D">
      <w:pPr>
        <w:spacing w:after="0" w:line="240" w:lineRule="auto"/>
        <w:rPr>
          <w:rFonts w:ascii="Arial" w:hAnsi="Arial" w:cs="Arial"/>
          <w:sz w:val="24"/>
          <w:szCs w:val="24"/>
        </w:rPr>
      </w:pPr>
    </w:p>
    <w:p w14:paraId="0874B267" w14:textId="7FECD8F4" w:rsidR="0025071D" w:rsidRDefault="0025071D" w:rsidP="00606A2D">
      <w:pPr>
        <w:spacing w:after="0" w:line="240" w:lineRule="auto"/>
        <w:rPr>
          <w:rFonts w:ascii="Arial" w:hAnsi="Arial" w:cs="Arial"/>
          <w:sz w:val="24"/>
          <w:szCs w:val="24"/>
        </w:rPr>
      </w:pPr>
    </w:p>
    <w:p w14:paraId="3C4C0A0B" w14:textId="4C2A1625" w:rsidR="0025071D" w:rsidRDefault="0025071D" w:rsidP="00606A2D">
      <w:pPr>
        <w:spacing w:after="0" w:line="240" w:lineRule="auto"/>
        <w:rPr>
          <w:rFonts w:ascii="Arial" w:hAnsi="Arial" w:cs="Arial"/>
          <w:sz w:val="24"/>
          <w:szCs w:val="24"/>
        </w:rPr>
      </w:pPr>
    </w:p>
    <w:p w14:paraId="05A07498" w14:textId="77A594F3" w:rsidR="0025071D" w:rsidRDefault="0025071D" w:rsidP="00606A2D">
      <w:pPr>
        <w:spacing w:after="0" w:line="240" w:lineRule="auto"/>
        <w:rPr>
          <w:rFonts w:ascii="Arial" w:hAnsi="Arial" w:cs="Arial"/>
          <w:sz w:val="24"/>
          <w:szCs w:val="24"/>
        </w:rPr>
      </w:pPr>
    </w:p>
    <w:p w14:paraId="26503526" w14:textId="6E13CAD8" w:rsidR="0025071D" w:rsidRDefault="0025071D" w:rsidP="00606A2D">
      <w:pPr>
        <w:spacing w:after="0" w:line="240" w:lineRule="auto"/>
        <w:rPr>
          <w:rFonts w:ascii="Arial" w:hAnsi="Arial" w:cs="Arial"/>
          <w:sz w:val="24"/>
          <w:szCs w:val="24"/>
        </w:rPr>
      </w:pPr>
    </w:p>
    <w:p w14:paraId="0859AAB9" w14:textId="72F71E32" w:rsidR="0025071D" w:rsidRDefault="0025071D" w:rsidP="00606A2D">
      <w:pPr>
        <w:spacing w:after="0" w:line="240" w:lineRule="auto"/>
        <w:rPr>
          <w:rFonts w:ascii="Arial" w:hAnsi="Arial" w:cs="Arial"/>
          <w:sz w:val="24"/>
          <w:szCs w:val="24"/>
        </w:rPr>
      </w:pPr>
    </w:p>
    <w:p w14:paraId="0D4E5DB4" w14:textId="126D677C" w:rsidR="0025071D" w:rsidRDefault="0025071D" w:rsidP="00606A2D">
      <w:pPr>
        <w:spacing w:after="0" w:line="240" w:lineRule="auto"/>
        <w:rPr>
          <w:rFonts w:ascii="Arial" w:hAnsi="Arial" w:cs="Arial"/>
          <w:sz w:val="24"/>
          <w:szCs w:val="24"/>
        </w:rPr>
      </w:pPr>
    </w:p>
    <w:p w14:paraId="0A27B028" w14:textId="2F9D932C" w:rsidR="0025071D" w:rsidRDefault="0025071D" w:rsidP="00606A2D">
      <w:pPr>
        <w:spacing w:after="0" w:line="240" w:lineRule="auto"/>
        <w:rPr>
          <w:rFonts w:ascii="Arial" w:hAnsi="Arial" w:cs="Arial"/>
          <w:sz w:val="24"/>
          <w:szCs w:val="24"/>
        </w:rPr>
      </w:pPr>
    </w:p>
    <w:p w14:paraId="4B23D201" w14:textId="383C5418" w:rsidR="0025071D" w:rsidRDefault="0025071D" w:rsidP="00606A2D">
      <w:pPr>
        <w:spacing w:after="0" w:line="240" w:lineRule="auto"/>
        <w:rPr>
          <w:rFonts w:ascii="Arial" w:hAnsi="Arial" w:cs="Arial"/>
          <w:sz w:val="24"/>
          <w:szCs w:val="24"/>
        </w:rPr>
      </w:pPr>
    </w:p>
    <w:p w14:paraId="7D72ED7D" w14:textId="3D0DCD45" w:rsidR="0025071D" w:rsidRDefault="0025071D" w:rsidP="00606A2D">
      <w:pPr>
        <w:spacing w:after="0" w:line="240" w:lineRule="auto"/>
        <w:rPr>
          <w:rFonts w:ascii="Arial" w:hAnsi="Arial" w:cs="Arial"/>
          <w:sz w:val="24"/>
          <w:szCs w:val="24"/>
        </w:rPr>
      </w:pPr>
    </w:p>
    <w:p w14:paraId="5588A974" w14:textId="76D9BBBA" w:rsidR="0025071D" w:rsidRDefault="0025071D" w:rsidP="00606A2D">
      <w:pPr>
        <w:spacing w:after="0" w:line="240" w:lineRule="auto"/>
        <w:rPr>
          <w:rFonts w:ascii="Arial" w:hAnsi="Arial" w:cs="Arial"/>
          <w:sz w:val="24"/>
          <w:szCs w:val="24"/>
        </w:rPr>
      </w:pPr>
    </w:p>
    <w:p w14:paraId="1A03C0B0" w14:textId="1D03EBFE" w:rsidR="0025071D" w:rsidRDefault="0025071D" w:rsidP="00606A2D">
      <w:pPr>
        <w:spacing w:after="0" w:line="240" w:lineRule="auto"/>
        <w:rPr>
          <w:rFonts w:ascii="Arial" w:hAnsi="Arial" w:cs="Arial"/>
          <w:sz w:val="24"/>
          <w:szCs w:val="24"/>
        </w:rPr>
      </w:pPr>
    </w:p>
    <w:p w14:paraId="3A8130C3" w14:textId="0938793E" w:rsidR="0025071D" w:rsidRDefault="0025071D" w:rsidP="00606A2D">
      <w:pPr>
        <w:spacing w:after="0" w:line="240" w:lineRule="auto"/>
        <w:rPr>
          <w:rFonts w:ascii="Arial" w:hAnsi="Arial" w:cs="Arial"/>
          <w:sz w:val="24"/>
          <w:szCs w:val="24"/>
        </w:rPr>
      </w:pPr>
    </w:p>
    <w:p w14:paraId="568FEF2D" w14:textId="6AD77F44" w:rsidR="0025071D" w:rsidRDefault="0025071D" w:rsidP="00606A2D">
      <w:pPr>
        <w:spacing w:after="0" w:line="240" w:lineRule="auto"/>
        <w:rPr>
          <w:rFonts w:ascii="Arial" w:hAnsi="Arial" w:cs="Arial"/>
          <w:sz w:val="24"/>
          <w:szCs w:val="24"/>
        </w:rPr>
      </w:pPr>
    </w:p>
    <w:p w14:paraId="683A3F73" w14:textId="1DA10069" w:rsidR="0025071D" w:rsidRDefault="0025071D" w:rsidP="00606A2D">
      <w:pPr>
        <w:spacing w:after="0" w:line="240" w:lineRule="auto"/>
        <w:rPr>
          <w:rFonts w:ascii="Arial" w:hAnsi="Arial" w:cs="Arial"/>
          <w:sz w:val="24"/>
          <w:szCs w:val="24"/>
        </w:rPr>
      </w:pPr>
    </w:p>
    <w:p w14:paraId="4499899F" w14:textId="51416B8F" w:rsidR="0025071D" w:rsidRDefault="0025071D" w:rsidP="00606A2D">
      <w:pPr>
        <w:spacing w:after="0" w:line="240" w:lineRule="auto"/>
        <w:rPr>
          <w:rFonts w:ascii="Arial" w:hAnsi="Arial" w:cs="Arial"/>
          <w:sz w:val="24"/>
          <w:szCs w:val="24"/>
        </w:rPr>
      </w:pPr>
    </w:p>
    <w:p w14:paraId="55C81BC6" w14:textId="78DE5810" w:rsidR="0025071D" w:rsidRDefault="0025071D" w:rsidP="00606A2D">
      <w:pPr>
        <w:spacing w:after="0" w:line="240" w:lineRule="auto"/>
        <w:rPr>
          <w:rFonts w:ascii="Arial" w:hAnsi="Arial" w:cs="Arial"/>
          <w:sz w:val="24"/>
          <w:szCs w:val="24"/>
        </w:rPr>
      </w:pPr>
    </w:p>
    <w:p w14:paraId="04E5558D" w14:textId="6D0FBFE3" w:rsidR="0025071D" w:rsidRDefault="0025071D" w:rsidP="00606A2D">
      <w:pPr>
        <w:spacing w:after="0" w:line="240" w:lineRule="auto"/>
        <w:rPr>
          <w:rFonts w:ascii="Arial" w:hAnsi="Arial" w:cs="Arial"/>
          <w:sz w:val="24"/>
          <w:szCs w:val="24"/>
        </w:rPr>
      </w:pPr>
    </w:p>
    <w:p w14:paraId="1041541D" w14:textId="35449EB3" w:rsidR="0025071D" w:rsidRDefault="0025071D" w:rsidP="00606A2D">
      <w:pPr>
        <w:spacing w:after="0" w:line="240" w:lineRule="auto"/>
        <w:rPr>
          <w:rFonts w:ascii="Arial" w:hAnsi="Arial" w:cs="Arial"/>
          <w:sz w:val="24"/>
          <w:szCs w:val="24"/>
        </w:rPr>
      </w:pPr>
    </w:p>
    <w:p w14:paraId="2488FB6A" w14:textId="3621E8CD" w:rsidR="0025071D" w:rsidRDefault="0025071D" w:rsidP="00606A2D">
      <w:pPr>
        <w:spacing w:after="0" w:line="240" w:lineRule="auto"/>
        <w:rPr>
          <w:rFonts w:ascii="Arial" w:hAnsi="Arial" w:cs="Arial"/>
          <w:sz w:val="24"/>
          <w:szCs w:val="24"/>
        </w:rPr>
      </w:pPr>
    </w:p>
    <w:p w14:paraId="4DECCB67" w14:textId="1043FA79" w:rsidR="0025071D" w:rsidRDefault="0025071D" w:rsidP="00606A2D">
      <w:pPr>
        <w:spacing w:after="0" w:line="240" w:lineRule="auto"/>
        <w:rPr>
          <w:rFonts w:ascii="Arial" w:hAnsi="Arial" w:cs="Arial"/>
          <w:sz w:val="24"/>
          <w:szCs w:val="24"/>
        </w:rPr>
      </w:pPr>
    </w:p>
    <w:p w14:paraId="1AECB572" w14:textId="05F9A6D1" w:rsidR="0025071D" w:rsidRDefault="0025071D" w:rsidP="00606A2D">
      <w:pPr>
        <w:spacing w:after="0" w:line="240" w:lineRule="auto"/>
        <w:rPr>
          <w:rFonts w:ascii="Arial" w:hAnsi="Arial" w:cs="Arial"/>
          <w:sz w:val="24"/>
          <w:szCs w:val="24"/>
        </w:rPr>
      </w:pPr>
    </w:p>
    <w:p w14:paraId="55814F94" w14:textId="5CD6CEAF" w:rsidR="0025071D" w:rsidRDefault="0025071D" w:rsidP="00606A2D">
      <w:pPr>
        <w:spacing w:after="0" w:line="240" w:lineRule="auto"/>
        <w:rPr>
          <w:rFonts w:ascii="Arial" w:hAnsi="Arial" w:cs="Arial"/>
          <w:sz w:val="24"/>
          <w:szCs w:val="24"/>
        </w:rPr>
      </w:pPr>
    </w:p>
    <w:p w14:paraId="37C3FB52" w14:textId="748D5A45" w:rsidR="0025071D" w:rsidRDefault="0025071D" w:rsidP="00606A2D">
      <w:pPr>
        <w:spacing w:after="0" w:line="240" w:lineRule="auto"/>
        <w:rPr>
          <w:rFonts w:ascii="Arial" w:hAnsi="Arial" w:cs="Arial"/>
          <w:sz w:val="24"/>
          <w:szCs w:val="24"/>
        </w:rPr>
      </w:pPr>
    </w:p>
    <w:p w14:paraId="6DCCEEF7" w14:textId="69F87B21" w:rsidR="0025071D" w:rsidRDefault="0025071D" w:rsidP="00606A2D">
      <w:pPr>
        <w:spacing w:after="0" w:line="240" w:lineRule="auto"/>
        <w:rPr>
          <w:rFonts w:ascii="Arial" w:hAnsi="Arial" w:cs="Arial"/>
          <w:sz w:val="24"/>
          <w:szCs w:val="24"/>
        </w:rPr>
      </w:pPr>
    </w:p>
    <w:p w14:paraId="7C989580" w14:textId="04AC3AA7" w:rsidR="0025071D" w:rsidRDefault="0025071D" w:rsidP="00606A2D">
      <w:pPr>
        <w:spacing w:after="0" w:line="240" w:lineRule="auto"/>
        <w:rPr>
          <w:rFonts w:ascii="Arial" w:hAnsi="Arial" w:cs="Arial"/>
          <w:sz w:val="24"/>
          <w:szCs w:val="24"/>
        </w:rPr>
      </w:pPr>
    </w:p>
    <w:p w14:paraId="5E52C28D" w14:textId="27FE89AB" w:rsidR="0025071D" w:rsidRDefault="0025071D" w:rsidP="00606A2D">
      <w:pPr>
        <w:spacing w:after="0" w:line="240" w:lineRule="auto"/>
        <w:rPr>
          <w:rFonts w:ascii="Arial" w:hAnsi="Arial" w:cs="Arial"/>
          <w:sz w:val="24"/>
          <w:szCs w:val="24"/>
        </w:rPr>
      </w:pPr>
    </w:p>
    <w:p w14:paraId="6AF434EB" w14:textId="359F065F" w:rsidR="0025071D" w:rsidRDefault="0025071D" w:rsidP="00606A2D">
      <w:pPr>
        <w:spacing w:after="0" w:line="240" w:lineRule="auto"/>
        <w:rPr>
          <w:rFonts w:ascii="Arial" w:hAnsi="Arial" w:cs="Arial"/>
          <w:sz w:val="24"/>
          <w:szCs w:val="24"/>
        </w:rPr>
      </w:pPr>
    </w:p>
    <w:p w14:paraId="30C42CAD" w14:textId="70F2AB3B" w:rsidR="0025071D" w:rsidRDefault="0025071D" w:rsidP="00606A2D">
      <w:pPr>
        <w:spacing w:after="0" w:line="240" w:lineRule="auto"/>
        <w:rPr>
          <w:rFonts w:ascii="Arial" w:hAnsi="Arial" w:cs="Arial"/>
          <w:sz w:val="24"/>
          <w:szCs w:val="24"/>
        </w:rPr>
      </w:pPr>
    </w:p>
    <w:p w14:paraId="289FF417" w14:textId="1B63E15C" w:rsidR="0025071D" w:rsidRDefault="0025071D" w:rsidP="00606A2D">
      <w:pPr>
        <w:spacing w:after="0" w:line="240" w:lineRule="auto"/>
        <w:rPr>
          <w:rFonts w:ascii="Arial" w:hAnsi="Arial" w:cs="Arial"/>
          <w:sz w:val="24"/>
          <w:szCs w:val="24"/>
        </w:rPr>
      </w:pPr>
    </w:p>
    <w:p w14:paraId="61C95971" w14:textId="047927C9" w:rsidR="0025071D" w:rsidRDefault="0025071D" w:rsidP="00606A2D">
      <w:pPr>
        <w:spacing w:after="0" w:line="240" w:lineRule="auto"/>
        <w:rPr>
          <w:rFonts w:ascii="Arial" w:hAnsi="Arial" w:cs="Arial"/>
          <w:sz w:val="24"/>
          <w:szCs w:val="24"/>
        </w:rPr>
      </w:pPr>
    </w:p>
    <w:p w14:paraId="36F7F46E" w14:textId="6168F275" w:rsidR="0025071D" w:rsidRDefault="0025071D" w:rsidP="00606A2D">
      <w:pPr>
        <w:spacing w:after="0" w:line="240" w:lineRule="auto"/>
        <w:rPr>
          <w:rFonts w:ascii="Arial" w:hAnsi="Arial" w:cs="Arial"/>
          <w:sz w:val="24"/>
          <w:szCs w:val="24"/>
        </w:rPr>
      </w:pPr>
    </w:p>
    <w:p w14:paraId="122A4BD2" w14:textId="7BAB7E8B" w:rsidR="0025071D" w:rsidRDefault="0025071D" w:rsidP="00606A2D">
      <w:pPr>
        <w:spacing w:after="0" w:line="240" w:lineRule="auto"/>
        <w:rPr>
          <w:rFonts w:ascii="Arial" w:hAnsi="Arial" w:cs="Arial"/>
          <w:sz w:val="24"/>
          <w:szCs w:val="24"/>
        </w:rPr>
      </w:pPr>
    </w:p>
    <w:p w14:paraId="7D2290BB" w14:textId="3217480D" w:rsidR="0025071D" w:rsidRDefault="0025071D" w:rsidP="00606A2D">
      <w:pPr>
        <w:spacing w:after="0" w:line="240" w:lineRule="auto"/>
        <w:rPr>
          <w:rFonts w:ascii="Arial" w:hAnsi="Arial" w:cs="Arial"/>
          <w:sz w:val="24"/>
          <w:szCs w:val="24"/>
        </w:rPr>
      </w:pPr>
    </w:p>
    <w:p w14:paraId="4233E6C6" w14:textId="5C2921C7" w:rsidR="0025071D" w:rsidRDefault="0025071D" w:rsidP="00606A2D">
      <w:pPr>
        <w:spacing w:after="0" w:line="240" w:lineRule="auto"/>
        <w:rPr>
          <w:rFonts w:ascii="Arial" w:hAnsi="Arial" w:cs="Arial"/>
          <w:sz w:val="24"/>
          <w:szCs w:val="24"/>
        </w:rPr>
      </w:pPr>
    </w:p>
    <w:p w14:paraId="3101C60E" w14:textId="2C17DD1B" w:rsidR="0025071D" w:rsidRDefault="0025071D" w:rsidP="00606A2D">
      <w:pPr>
        <w:spacing w:after="0" w:line="240" w:lineRule="auto"/>
        <w:rPr>
          <w:rFonts w:ascii="Arial" w:hAnsi="Arial" w:cs="Arial"/>
          <w:sz w:val="24"/>
          <w:szCs w:val="24"/>
        </w:rPr>
      </w:pPr>
    </w:p>
    <w:p w14:paraId="2A8A1C5E" w14:textId="0F6F0789" w:rsidR="0025071D" w:rsidRDefault="0025071D" w:rsidP="00606A2D">
      <w:pPr>
        <w:spacing w:after="0" w:line="240" w:lineRule="auto"/>
        <w:rPr>
          <w:rFonts w:ascii="Arial" w:hAnsi="Arial" w:cs="Arial"/>
          <w:sz w:val="24"/>
          <w:szCs w:val="24"/>
        </w:rPr>
      </w:pPr>
    </w:p>
    <w:p w14:paraId="3180CDE4" w14:textId="3567635E" w:rsidR="0025071D" w:rsidRDefault="0025071D" w:rsidP="00606A2D">
      <w:pPr>
        <w:spacing w:after="0" w:line="240" w:lineRule="auto"/>
        <w:rPr>
          <w:rFonts w:ascii="Arial" w:hAnsi="Arial" w:cs="Arial"/>
          <w:sz w:val="24"/>
          <w:szCs w:val="24"/>
        </w:rPr>
      </w:pPr>
    </w:p>
    <w:p w14:paraId="5A5BE82F" w14:textId="12E74784" w:rsidR="0025071D" w:rsidRDefault="0025071D" w:rsidP="00606A2D">
      <w:pPr>
        <w:spacing w:after="0" w:line="240" w:lineRule="auto"/>
        <w:rPr>
          <w:rFonts w:ascii="Arial" w:hAnsi="Arial" w:cs="Arial"/>
          <w:sz w:val="24"/>
          <w:szCs w:val="24"/>
        </w:rPr>
      </w:pPr>
    </w:p>
    <w:p w14:paraId="4DAF50C5" w14:textId="59BA69C9" w:rsidR="0025071D" w:rsidRDefault="0025071D" w:rsidP="00606A2D">
      <w:pPr>
        <w:spacing w:after="0" w:line="240" w:lineRule="auto"/>
        <w:rPr>
          <w:rFonts w:ascii="Arial" w:hAnsi="Arial" w:cs="Arial"/>
          <w:sz w:val="24"/>
          <w:szCs w:val="24"/>
        </w:rPr>
      </w:pPr>
    </w:p>
    <w:p w14:paraId="5F792427" w14:textId="456CC7BB" w:rsidR="0025071D" w:rsidRDefault="0025071D" w:rsidP="00606A2D">
      <w:pPr>
        <w:spacing w:after="0" w:line="240" w:lineRule="auto"/>
        <w:rPr>
          <w:rFonts w:ascii="Arial" w:hAnsi="Arial" w:cs="Arial"/>
          <w:sz w:val="24"/>
          <w:szCs w:val="24"/>
        </w:rPr>
      </w:pPr>
    </w:p>
    <w:p w14:paraId="7937296C" w14:textId="543D01EE" w:rsidR="0025071D" w:rsidRDefault="0025071D" w:rsidP="00606A2D">
      <w:pPr>
        <w:spacing w:after="0" w:line="240" w:lineRule="auto"/>
        <w:rPr>
          <w:rFonts w:ascii="Arial" w:hAnsi="Arial" w:cs="Arial"/>
          <w:sz w:val="24"/>
          <w:szCs w:val="24"/>
        </w:rPr>
      </w:pPr>
    </w:p>
    <w:p w14:paraId="437FDE4E" w14:textId="1B801DD2" w:rsidR="0025071D" w:rsidRDefault="0025071D" w:rsidP="00606A2D">
      <w:pPr>
        <w:spacing w:after="0" w:line="240" w:lineRule="auto"/>
        <w:rPr>
          <w:rFonts w:ascii="Arial" w:hAnsi="Arial" w:cs="Arial"/>
          <w:sz w:val="24"/>
          <w:szCs w:val="24"/>
        </w:rPr>
      </w:pPr>
    </w:p>
    <w:p w14:paraId="1D04BFB5" w14:textId="5A3B41FE" w:rsidR="0025071D" w:rsidRDefault="0025071D" w:rsidP="00606A2D">
      <w:pPr>
        <w:spacing w:after="0" w:line="240" w:lineRule="auto"/>
        <w:rPr>
          <w:rFonts w:ascii="Arial" w:hAnsi="Arial" w:cs="Arial"/>
          <w:sz w:val="24"/>
          <w:szCs w:val="24"/>
        </w:rPr>
      </w:pPr>
    </w:p>
    <w:p w14:paraId="2E5F92CD" w14:textId="238FA109" w:rsidR="0025071D" w:rsidRDefault="0025071D" w:rsidP="00606A2D">
      <w:pPr>
        <w:spacing w:after="0" w:line="240" w:lineRule="auto"/>
        <w:rPr>
          <w:rFonts w:ascii="Arial" w:hAnsi="Arial" w:cs="Arial"/>
          <w:sz w:val="24"/>
          <w:szCs w:val="24"/>
        </w:rPr>
      </w:pPr>
    </w:p>
    <w:p w14:paraId="58219296" w14:textId="1B0166CD" w:rsidR="0025071D" w:rsidRDefault="0025071D" w:rsidP="00606A2D">
      <w:pPr>
        <w:spacing w:after="0" w:line="240" w:lineRule="auto"/>
        <w:rPr>
          <w:rFonts w:ascii="Arial" w:hAnsi="Arial" w:cs="Arial"/>
          <w:sz w:val="24"/>
          <w:szCs w:val="24"/>
        </w:rPr>
      </w:pPr>
    </w:p>
    <w:p w14:paraId="1FD185F0" w14:textId="440C1C42" w:rsidR="0025071D" w:rsidRDefault="0025071D" w:rsidP="00606A2D">
      <w:pPr>
        <w:spacing w:after="0" w:line="240" w:lineRule="auto"/>
        <w:rPr>
          <w:rFonts w:ascii="Arial" w:hAnsi="Arial" w:cs="Arial"/>
          <w:sz w:val="24"/>
          <w:szCs w:val="24"/>
        </w:rPr>
      </w:pPr>
    </w:p>
    <w:p w14:paraId="1FA4E22D" w14:textId="138595CB" w:rsidR="0025071D" w:rsidRDefault="0025071D" w:rsidP="00606A2D">
      <w:pPr>
        <w:spacing w:after="0" w:line="240" w:lineRule="auto"/>
        <w:rPr>
          <w:rFonts w:ascii="Arial" w:hAnsi="Arial" w:cs="Arial"/>
          <w:sz w:val="24"/>
          <w:szCs w:val="24"/>
        </w:rPr>
      </w:pPr>
    </w:p>
    <w:p w14:paraId="06D03E21" w14:textId="7DEC1FFF" w:rsidR="0025071D" w:rsidRDefault="0025071D" w:rsidP="00606A2D">
      <w:pPr>
        <w:spacing w:after="0" w:line="240" w:lineRule="auto"/>
        <w:rPr>
          <w:rFonts w:ascii="Arial" w:hAnsi="Arial" w:cs="Arial"/>
          <w:sz w:val="24"/>
          <w:szCs w:val="24"/>
        </w:rPr>
      </w:pPr>
    </w:p>
    <w:p w14:paraId="669479B0" w14:textId="690D3F1C" w:rsidR="0025071D" w:rsidRDefault="0025071D" w:rsidP="00606A2D">
      <w:pPr>
        <w:spacing w:after="0" w:line="240" w:lineRule="auto"/>
        <w:rPr>
          <w:rFonts w:ascii="Arial" w:hAnsi="Arial" w:cs="Arial"/>
          <w:sz w:val="24"/>
          <w:szCs w:val="24"/>
        </w:rPr>
      </w:pPr>
    </w:p>
    <w:p w14:paraId="3C3AFDC6" w14:textId="3E265E49" w:rsidR="0025071D" w:rsidRDefault="0025071D" w:rsidP="00606A2D">
      <w:pPr>
        <w:spacing w:after="0" w:line="240" w:lineRule="auto"/>
        <w:rPr>
          <w:rFonts w:ascii="Arial" w:hAnsi="Arial" w:cs="Arial"/>
          <w:sz w:val="24"/>
          <w:szCs w:val="24"/>
        </w:rPr>
      </w:pPr>
    </w:p>
    <w:p w14:paraId="60FBE9B0" w14:textId="3B40F69B" w:rsidR="0025071D" w:rsidRDefault="0025071D" w:rsidP="00606A2D">
      <w:pPr>
        <w:spacing w:after="0" w:line="240" w:lineRule="auto"/>
        <w:rPr>
          <w:rFonts w:ascii="Arial" w:hAnsi="Arial" w:cs="Arial"/>
          <w:sz w:val="24"/>
          <w:szCs w:val="24"/>
        </w:rPr>
      </w:pPr>
    </w:p>
    <w:p w14:paraId="464160D7" w14:textId="552CEB5A" w:rsidR="0025071D" w:rsidRDefault="0025071D" w:rsidP="00606A2D">
      <w:pPr>
        <w:spacing w:after="0" w:line="240" w:lineRule="auto"/>
        <w:rPr>
          <w:rFonts w:ascii="Arial" w:hAnsi="Arial" w:cs="Arial"/>
          <w:sz w:val="24"/>
          <w:szCs w:val="24"/>
        </w:rPr>
      </w:pPr>
    </w:p>
    <w:p w14:paraId="374DADF8" w14:textId="3A17C781" w:rsidR="0025071D" w:rsidRDefault="0025071D" w:rsidP="00606A2D">
      <w:pPr>
        <w:spacing w:after="0" w:line="240" w:lineRule="auto"/>
        <w:rPr>
          <w:rFonts w:ascii="Arial" w:hAnsi="Arial" w:cs="Arial"/>
          <w:sz w:val="24"/>
          <w:szCs w:val="24"/>
        </w:rPr>
      </w:pPr>
    </w:p>
    <w:p w14:paraId="3D4D737C" w14:textId="5F542ACC" w:rsidR="0025071D" w:rsidRDefault="0025071D" w:rsidP="00606A2D">
      <w:pPr>
        <w:spacing w:after="0" w:line="240" w:lineRule="auto"/>
        <w:rPr>
          <w:rFonts w:ascii="Arial" w:hAnsi="Arial" w:cs="Arial"/>
          <w:sz w:val="24"/>
          <w:szCs w:val="24"/>
        </w:rPr>
      </w:pPr>
    </w:p>
    <w:p w14:paraId="3AFAAA47" w14:textId="3D633B49" w:rsidR="0025071D" w:rsidRDefault="0025071D" w:rsidP="00606A2D">
      <w:pPr>
        <w:spacing w:after="0" w:line="240" w:lineRule="auto"/>
        <w:rPr>
          <w:rFonts w:ascii="Arial" w:hAnsi="Arial" w:cs="Arial"/>
          <w:sz w:val="24"/>
          <w:szCs w:val="24"/>
        </w:rPr>
      </w:pPr>
    </w:p>
    <w:p w14:paraId="22E64307" w14:textId="76A61F68" w:rsidR="0025071D" w:rsidRDefault="0025071D" w:rsidP="00606A2D">
      <w:pPr>
        <w:spacing w:after="0" w:line="240" w:lineRule="auto"/>
        <w:rPr>
          <w:rFonts w:ascii="Arial" w:hAnsi="Arial" w:cs="Arial"/>
          <w:sz w:val="24"/>
          <w:szCs w:val="24"/>
        </w:rPr>
      </w:pPr>
    </w:p>
    <w:p w14:paraId="5E0FDE01" w14:textId="21C4A4B5" w:rsidR="0025071D" w:rsidRDefault="0025071D" w:rsidP="00606A2D">
      <w:pPr>
        <w:spacing w:after="0" w:line="240" w:lineRule="auto"/>
        <w:rPr>
          <w:rFonts w:ascii="Arial" w:hAnsi="Arial" w:cs="Arial"/>
          <w:sz w:val="24"/>
          <w:szCs w:val="24"/>
        </w:rPr>
      </w:pPr>
    </w:p>
    <w:p w14:paraId="0FEF6D27" w14:textId="6F3B29E3" w:rsidR="0025071D" w:rsidRDefault="0025071D" w:rsidP="00606A2D">
      <w:pPr>
        <w:spacing w:after="0" w:line="240" w:lineRule="auto"/>
        <w:rPr>
          <w:rFonts w:ascii="Arial" w:hAnsi="Arial" w:cs="Arial"/>
          <w:sz w:val="24"/>
          <w:szCs w:val="24"/>
        </w:rPr>
      </w:pPr>
    </w:p>
    <w:p w14:paraId="4BC2D68F" w14:textId="0CAE17C6" w:rsidR="0025071D" w:rsidRDefault="0025071D" w:rsidP="00606A2D">
      <w:pPr>
        <w:spacing w:after="0" w:line="240" w:lineRule="auto"/>
        <w:rPr>
          <w:rFonts w:ascii="Arial" w:hAnsi="Arial" w:cs="Arial"/>
          <w:sz w:val="24"/>
          <w:szCs w:val="24"/>
        </w:rPr>
      </w:pPr>
    </w:p>
    <w:p w14:paraId="0DD2C905" w14:textId="6A76803B" w:rsidR="0025071D" w:rsidRDefault="0025071D" w:rsidP="00606A2D">
      <w:pPr>
        <w:spacing w:after="0" w:line="240" w:lineRule="auto"/>
        <w:rPr>
          <w:rFonts w:ascii="Arial" w:hAnsi="Arial" w:cs="Arial"/>
          <w:sz w:val="24"/>
          <w:szCs w:val="24"/>
        </w:rPr>
      </w:pPr>
    </w:p>
    <w:p w14:paraId="5F225935" w14:textId="43C5372C" w:rsidR="0025071D" w:rsidRDefault="0025071D" w:rsidP="00606A2D">
      <w:pPr>
        <w:spacing w:after="0" w:line="240" w:lineRule="auto"/>
        <w:rPr>
          <w:rFonts w:ascii="Arial" w:hAnsi="Arial" w:cs="Arial"/>
          <w:sz w:val="24"/>
          <w:szCs w:val="24"/>
        </w:rPr>
      </w:pPr>
    </w:p>
    <w:p w14:paraId="7FE2628E" w14:textId="2AEBDE0B" w:rsidR="0025071D" w:rsidRDefault="0025071D" w:rsidP="00606A2D">
      <w:pPr>
        <w:spacing w:after="0" w:line="240" w:lineRule="auto"/>
        <w:rPr>
          <w:rFonts w:ascii="Arial" w:hAnsi="Arial" w:cs="Arial"/>
          <w:sz w:val="24"/>
          <w:szCs w:val="24"/>
        </w:rPr>
      </w:pPr>
    </w:p>
    <w:p w14:paraId="35B21A99" w14:textId="0CB327D1" w:rsidR="0025071D" w:rsidRDefault="0025071D" w:rsidP="00606A2D">
      <w:pPr>
        <w:spacing w:after="0" w:line="240" w:lineRule="auto"/>
        <w:rPr>
          <w:rFonts w:ascii="Arial" w:hAnsi="Arial" w:cs="Arial"/>
          <w:sz w:val="24"/>
          <w:szCs w:val="24"/>
        </w:rPr>
      </w:pPr>
    </w:p>
    <w:p w14:paraId="500B344C" w14:textId="58E22A5D" w:rsidR="0025071D" w:rsidRDefault="0025071D" w:rsidP="00606A2D">
      <w:pPr>
        <w:spacing w:after="0" w:line="240" w:lineRule="auto"/>
        <w:rPr>
          <w:rFonts w:ascii="Arial" w:hAnsi="Arial" w:cs="Arial"/>
          <w:sz w:val="24"/>
          <w:szCs w:val="24"/>
        </w:rPr>
      </w:pPr>
    </w:p>
    <w:p w14:paraId="77801B0E" w14:textId="089AF029" w:rsidR="0025071D" w:rsidRDefault="0025071D" w:rsidP="00606A2D">
      <w:pPr>
        <w:spacing w:after="0" w:line="240" w:lineRule="auto"/>
        <w:rPr>
          <w:rFonts w:ascii="Arial" w:hAnsi="Arial" w:cs="Arial"/>
          <w:sz w:val="24"/>
          <w:szCs w:val="24"/>
        </w:rPr>
      </w:pPr>
    </w:p>
    <w:p w14:paraId="3AFC02FA" w14:textId="710AFF7E" w:rsidR="0025071D" w:rsidRDefault="0025071D" w:rsidP="00606A2D">
      <w:pPr>
        <w:spacing w:after="0" w:line="240" w:lineRule="auto"/>
        <w:rPr>
          <w:rFonts w:ascii="Arial" w:hAnsi="Arial" w:cs="Arial"/>
          <w:sz w:val="24"/>
          <w:szCs w:val="24"/>
        </w:rPr>
      </w:pPr>
    </w:p>
    <w:p w14:paraId="4DF87A56" w14:textId="507A0EEE" w:rsidR="0025071D" w:rsidRDefault="0025071D" w:rsidP="00606A2D">
      <w:pPr>
        <w:spacing w:after="0" w:line="240" w:lineRule="auto"/>
        <w:rPr>
          <w:rFonts w:ascii="Arial" w:hAnsi="Arial" w:cs="Arial"/>
          <w:sz w:val="24"/>
          <w:szCs w:val="24"/>
        </w:rPr>
      </w:pPr>
    </w:p>
    <w:p w14:paraId="759BAA8E" w14:textId="6FEB1194" w:rsidR="0025071D" w:rsidRDefault="0025071D" w:rsidP="00606A2D">
      <w:pPr>
        <w:spacing w:after="0" w:line="240" w:lineRule="auto"/>
        <w:rPr>
          <w:rFonts w:ascii="Arial" w:hAnsi="Arial" w:cs="Arial"/>
          <w:sz w:val="24"/>
          <w:szCs w:val="24"/>
        </w:rPr>
      </w:pPr>
    </w:p>
    <w:p w14:paraId="280E4EAE" w14:textId="47ED430D" w:rsidR="0025071D" w:rsidRDefault="0025071D" w:rsidP="00606A2D">
      <w:pPr>
        <w:spacing w:after="0" w:line="240" w:lineRule="auto"/>
        <w:rPr>
          <w:rFonts w:ascii="Arial" w:hAnsi="Arial" w:cs="Arial"/>
          <w:sz w:val="24"/>
          <w:szCs w:val="24"/>
        </w:rPr>
      </w:pPr>
    </w:p>
    <w:p w14:paraId="74321B64" w14:textId="4151CB15" w:rsidR="0025071D" w:rsidRDefault="0025071D" w:rsidP="00606A2D">
      <w:pPr>
        <w:spacing w:after="0" w:line="240" w:lineRule="auto"/>
        <w:rPr>
          <w:rFonts w:ascii="Arial" w:hAnsi="Arial" w:cs="Arial"/>
          <w:sz w:val="24"/>
          <w:szCs w:val="24"/>
        </w:rPr>
      </w:pPr>
    </w:p>
    <w:p w14:paraId="79E8B2ED" w14:textId="6F25272E" w:rsidR="0025071D" w:rsidRDefault="0025071D" w:rsidP="00606A2D">
      <w:pPr>
        <w:spacing w:after="0" w:line="240" w:lineRule="auto"/>
        <w:rPr>
          <w:rFonts w:ascii="Arial" w:hAnsi="Arial" w:cs="Arial"/>
          <w:sz w:val="24"/>
          <w:szCs w:val="24"/>
        </w:rPr>
      </w:pPr>
    </w:p>
    <w:p w14:paraId="7F5CFDED" w14:textId="2D8674CB" w:rsidR="0025071D" w:rsidRDefault="0025071D" w:rsidP="00606A2D">
      <w:pPr>
        <w:spacing w:after="0" w:line="240" w:lineRule="auto"/>
        <w:rPr>
          <w:rFonts w:ascii="Arial" w:hAnsi="Arial" w:cs="Arial"/>
          <w:sz w:val="24"/>
          <w:szCs w:val="24"/>
        </w:rPr>
      </w:pPr>
    </w:p>
    <w:p w14:paraId="1A3B67CA" w14:textId="74097444" w:rsidR="0025071D" w:rsidRDefault="0025071D" w:rsidP="00606A2D">
      <w:pPr>
        <w:spacing w:after="0" w:line="240" w:lineRule="auto"/>
        <w:rPr>
          <w:rFonts w:ascii="Arial" w:hAnsi="Arial" w:cs="Arial"/>
          <w:sz w:val="24"/>
          <w:szCs w:val="24"/>
        </w:rPr>
      </w:pPr>
    </w:p>
    <w:p w14:paraId="29BE4446" w14:textId="034DF6BE" w:rsidR="0025071D" w:rsidRDefault="0025071D" w:rsidP="00606A2D">
      <w:pPr>
        <w:spacing w:after="0" w:line="240" w:lineRule="auto"/>
        <w:rPr>
          <w:rFonts w:ascii="Arial" w:hAnsi="Arial" w:cs="Arial"/>
          <w:sz w:val="24"/>
          <w:szCs w:val="24"/>
        </w:rPr>
      </w:pPr>
    </w:p>
    <w:p w14:paraId="60FF8B2C" w14:textId="468B0103" w:rsidR="0025071D" w:rsidRDefault="0025071D" w:rsidP="00606A2D">
      <w:pPr>
        <w:spacing w:after="0" w:line="240" w:lineRule="auto"/>
        <w:rPr>
          <w:rFonts w:ascii="Arial" w:hAnsi="Arial" w:cs="Arial"/>
          <w:sz w:val="24"/>
          <w:szCs w:val="24"/>
        </w:rPr>
      </w:pPr>
    </w:p>
    <w:p w14:paraId="5DB29B64" w14:textId="28003A39" w:rsidR="0025071D" w:rsidRDefault="0025071D" w:rsidP="00606A2D">
      <w:pPr>
        <w:spacing w:after="0" w:line="240" w:lineRule="auto"/>
        <w:rPr>
          <w:rFonts w:ascii="Arial" w:hAnsi="Arial" w:cs="Arial"/>
          <w:sz w:val="24"/>
          <w:szCs w:val="24"/>
        </w:rPr>
      </w:pPr>
    </w:p>
    <w:p w14:paraId="2BC66FF4" w14:textId="76C1B5E9" w:rsidR="0025071D" w:rsidRDefault="0025071D" w:rsidP="00606A2D">
      <w:pPr>
        <w:spacing w:after="0" w:line="240" w:lineRule="auto"/>
        <w:rPr>
          <w:rFonts w:ascii="Arial" w:hAnsi="Arial" w:cs="Arial"/>
          <w:sz w:val="24"/>
          <w:szCs w:val="24"/>
        </w:rPr>
      </w:pPr>
    </w:p>
    <w:p w14:paraId="006C966C" w14:textId="60D35A90" w:rsidR="0025071D" w:rsidRDefault="0025071D" w:rsidP="00606A2D">
      <w:pPr>
        <w:spacing w:after="0" w:line="240" w:lineRule="auto"/>
        <w:rPr>
          <w:rFonts w:ascii="Arial" w:hAnsi="Arial" w:cs="Arial"/>
          <w:sz w:val="24"/>
          <w:szCs w:val="24"/>
        </w:rPr>
      </w:pPr>
    </w:p>
    <w:p w14:paraId="27464266" w14:textId="4D6DFA34" w:rsidR="0025071D" w:rsidRDefault="0025071D" w:rsidP="00606A2D">
      <w:pPr>
        <w:spacing w:after="0" w:line="240" w:lineRule="auto"/>
        <w:rPr>
          <w:rFonts w:ascii="Arial" w:hAnsi="Arial" w:cs="Arial"/>
          <w:sz w:val="24"/>
          <w:szCs w:val="24"/>
        </w:rPr>
      </w:pPr>
    </w:p>
    <w:p w14:paraId="0F246ABF" w14:textId="031FCA4D" w:rsidR="0025071D" w:rsidRDefault="0025071D" w:rsidP="00606A2D">
      <w:pPr>
        <w:spacing w:after="0" w:line="240" w:lineRule="auto"/>
        <w:rPr>
          <w:rFonts w:ascii="Arial" w:hAnsi="Arial" w:cs="Arial"/>
          <w:sz w:val="24"/>
          <w:szCs w:val="24"/>
        </w:rPr>
      </w:pPr>
    </w:p>
    <w:p w14:paraId="75A0A630" w14:textId="2F1484D0" w:rsidR="0025071D" w:rsidRDefault="0025071D" w:rsidP="00606A2D">
      <w:pPr>
        <w:spacing w:after="0" w:line="240" w:lineRule="auto"/>
        <w:rPr>
          <w:rFonts w:ascii="Arial" w:hAnsi="Arial" w:cs="Arial"/>
          <w:sz w:val="24"/>
          <w:szCs w:val="24"/>
        </w:rPr>
      </w:pPr>
    </w:p>
    <w:p w14:paraId="4137F668" w14:textId="1AF4BB44" w:rsidR="0025071D" w:rsidRDefault="0025071D" w:rsidP="00606A2D">
      <w:pPr>
        <w:spacing w:after="0" w:line="240" w:lineRule="auto"/>
        <w:rPr>
          <w:rFonts w:ascii="Arial" w:hAnsi="Arial" w:cs="Arial"/>
          <w:sz w:val="24"/>
          <w:szCs w:val="24"/>
        </w:rPr>
      </w:pPr>
    </w:p>
    <w:p w14:paraId="39C0DE1E" w14:textId="37160A81" w:rsidR="0025071D" w:rsidRDefault="0025071D" w:rsidP="00606A2D">
      <w:pPr>
        <w:spacing w:after="0" w:line="240" w:lineRule="auto"/>
        <w:rPr>
          <w:rFonts w:ascii="Arial" w:hAnsi="Arial" w:cs="Arial"/>
          <w:sz w:val="24"/>
          <w:szCs w:val="24"/>
        </w:rPr>
      </w:pPr>
    </w:p>
    <w:p w14:paraId="639DB607" w14:textId="345D091A" w:rsidR="0025071D" w:rsidRDefault="0025071D" w:rsidP="00606A2D">
      <w:pPr>
        <w:spacing w:after="0" w:line="240" w:lineRule="auto"/>
        <w:rPr>
          <w:rFonts w:ascii="Arial" w:hAnsi="Arial" w:cs="Arial"/>
          <w:sz w:val="24"/>
          <w:szCs w:val="24"/>
        </w:rPr>
      </w:pPr>
    </w:p>
    <w:p w14:paraId="70330D20" w14:textId="718B66EE" w:rsidR="0025071D" w:rsidRDefault="0025071D" w:rsidP="00606A2D">
      <w:pPr>
        <w:spacing w:after="0" w:line="240" w:lineRule="auto"/>
        <w:rPr>
          <w:rFonts w:ascii="Arial" w:hAnsi="Arial" w:cs="Arial"/>
          <w:sz w:val="24"/>
          <w:szCs w:val="24"/>
        </w:rPr>
      </w:pPr>
    </w:p>
    <w:p w14:paraId="0BF89E4B" w14:textId="5BDD5107" w:rsidR="0025071D" w:rsidRDefault="0025071D" w:rsidP="00606A2D">
      <w:pPr>
        <w:spacing w:after="0" w:line="240" w:lineRule="auto"/>
        <w:rPr>
          <w:rFonts w:ascii="Arial" w:hAnsi="Arial" w:cs="Arial"/>
          <w:sz w:val="24"/>
          <w:szCs w:val="24"/>
        </w:rPr>
      </w:pPr>
    </w:p>
    <w:p w14:paraId="547A52B5" w14:textId="73C3C96F" w:rsidR="0025071D" w:rsidRDefault="0025071D" w:rsidP="00606A2D">
      <w:pPr>
        <w:spacing w:after="0" w:line="240" w:lineRule="auto"/>
        <w:rPr>
          <w:rFonts w:ascii="Arial" w:hAnsi="Arial" w:cs="Arial"/>
          <w:sz w:val="24"/>
          <w:szCs w:val="24"/>
        </w:rPr>
      </w:pPr>
    </w:p>
    <w:p w14:paraId="3913A5CE" w14:textId="41CC9AB1" w:rsidR="0025071D" w:rsidRDefault="0025071D" w:rsidP="00606A2D">
      <w:pPr>
        <w:spacing w:after="0" w:line="240" w:lineRule="auto"/>
        <w:rPr>
          <w:rFonts w:ascii="Arial" w:hAnsi="Arial" w:cs="Arial"/>
          <w:sz w:val="24"/>
          <w:szCs w:val="24"/>
        </w:rPr>
      </w:pPr>
    </w:p>
    <w:p w14:paraId="61573D62" w14:textId="6ADAC492" w:rsidR="0025071D" w:rsidRDefault="0025071D" w:rsidP="00606A2D">
      <w:pPr>
        <w:spacing w:after="0" w:line="240" w:lineRule="auto"/>
        <w:rPr>
          <w:rFonts w:ascii="Arial" w:hAnsi="Arial" w:cs="Arial"/>
          <w:sz w:val="24"/>
          <w:szCs w:val="24"/>
        </w:rPr>
      </w:pPr>
    </w:p>
    <w:p w14:paraId="65B40B6C" w14:textId="47272E23" w:rsidR="0025071D" w:rsidRDefault="0025071D" w:rsidP="00606A2D">
      <w:pPr>
        <w:spacing w:after="0" w:line="240" w:lineRule="auto"/>
        <w:rPr>
          <w:rFonts w:ascii="Arial" w:hAnsi="Arial" w:cs="Arial"/>
          <w:sz w:val="24"/>
          <w:szCs w:val="24"/>
        </w:rPr>
      </w:pPr>
    </w:p>
    <w:p w14:paraId="4521D0E0" w14:textId="3D570B40" w:rsidR="0025071D" w:rsidRDefault="0025071D" w:rsidP="00606A2D">
      <w:pPr>
        <w:spacing w:after="0" w:line="240" w:lineRule="auto"/>
        <w:rPr>
          <w:rFonts w:ascii="Arial" w:hAnsi="Arial" w:cs="Arial"/>
          <w:sz w:val="24"/>
          <w:szCs w:val="24"/>
        </w:rPr>
      </w:pPr>
    </w:p>
    <w:p w14:paraId="4F5762FA" w14:textId="667CEAA8" w:rsidR="0025071D" w:rsidRDefault="0025071D" w:rsidP="00606A2D">
      <w:pPr>
        <w:spacing w:after="0" w:line="240" w:lineRule="auto"/>
        <w:rPr>
          <w:rFonts w:ascii="Arial" w:hAnsi="Arial" w:cs="Arial"/>
          <w:sz w:val="24"/>
          <w:szCs w:val="24"/>
        </w:rPr>
      </w:pPr>
    </w:p>
    <w:p w14:paraId="61432711" w14:textId="683E9090" w:rsidR="0025071D" w:rsidRDefault="0025071D" w:rsidP="00606A2D">
      <w:pPr>
        <w:spacing w:after="0" w:line="240" w:lineRule="auto"/>
        <w:rPr>
          <w:rFonts w:ascii="Arial" w:hAnsi="Arial" w:cs="Arial"/>
          <w:sz w:val="24"/>
          <w:szCs w:val="24"/>
        </w:rPr>
      </w:pPr>
    </w:p>
    <w:p w14:paraId="433CD8E7" w14:textId="1059E1AC" w:rsidR="0025071D" w:rsidRDefault="0025071D" w:rsidP="00606A2D">
      <w:pPr>
        <w:spacing w:after="0" w:line="240" w:lineRule="auto"/>
        <w:rPr>
          <w:rFonts w:ascii="Arial" w:hAnsi="Arial" w:cs="Arial"/>
          <w:sz w:val="24"/>
          <w:szCs w:val="24"/>
        </w:rPr>
      </w:pPr>
    </w:p>
    <w:p w14:paraId="63334F76" w14:textId="427C42C0" w:rsidR="0025071D" w:rsidRDefault="0025071D" w:rsidP="00606A2D">
      <w:pPr>
        <w:spacing w:after="0" w:line="240" w:lineRule="auto"/>
        <w:rPr>
          <w:rFonts w:ascii="Arial" w:hAnsi="Arial" w:cs="Arial"/>
          <w:sz w:val="24"/>
          <w:szCs w:val="24"/>
        </w:rPr>
      </w:pPr>
    </w:p>
    <w:p w14:paraId="34199445" w14:textId="5459F0B5" w:rsidR="0025071D" w:rsidRDefault="0025071D" w:rsidP="00606A2D">
      <w:pPr>
        <w:spacing w:after="0" w:line="240" w:lineRule="auto"/>
        <w:rPr>
          <w:rFonts w:ascii="Arial" w:hAnsi="Arial" w:cs="Arial"/>
          <w:sz w:val="24"/>
          <w:szCs w:val="24"/>
        </w:rPr>
      </w:pPr>
    </w:p>
    <w:p w14:paraId="19744133" w14:textId="1BF5F528" w:rsidR="0025071D" w:rsidRDefault="0025071D" w:rsidP="00606A2D">
      <w:pPr>
        <w:spacing w:after="0" w:line="240" w:lineRule="auto"/>
        <w:rPr>
          <w:rFonts w:ascii="Arial" w:hAnsi="Arial" w:cs="Arial"/>
          <w:sz w:val="24"/>
          <w:szCs w:val="24"/>
        </w:rPr>
      </w:pPr>
    </w:p>
    <w:p w14:paraId="45CAB8C7" w14:textId="0D1F7B72" w:rsidR="0025071D" w:rsidRDefault="0025071D" w:rsidP="00606A2D">
      <w:pPr>
        <w:spacing w:after="0" w:line="240" w:lineRule="auto"/>
        <w:rPr>
          <w:rFonts w:ascii="Arial" w:hAnsi="Arial" w:cs="Arial"/>
          <w:sz w:val="24"/>
          <w:szCs w:val="24"/>
        </w:rPr>
      </w:pPr>
    </w:p>
    <w:p w14:paraId="0BCF6D07" w14:textId="2F966A41" w:rsidR="0025071D" w:rsidRDefault="0025071D" w:rsidP="00606A2D">
      <w:pPr>
        <w:spacing w:after="0" w:line="240" w:lineRule="auto"/>
        <w:rPr>
          <w:rFonts w:ascii="Arial" w:hAnsi="Arial" w:cs="Arial"/>
          <w:sz w:val="24"/>
          <w:szCs w:val="24"/>
        </w:rPr>
      </w:pPr>
    </w:p>
    <w:p w14:paraId="387708BE" w14:textId="499745A7" w:rsidR="0025071D" w:rsidRDefault="0025071D" w:rsidP="00606A2D">
      <w:pPr>
        <w:spacing w:after="0" w:line="240" w:lineRule="auto"/>
        <w:rPr>
          <w:rFonts w:ascii="Arial" w:hAnsi="Arial" w:cs="Arial"/>
          <w:sz w:val="24"/>
          <w:szCs w:val="24"/>
        </w:rPr>
      </w:pPr>
    </w:p>
    <w:p w14:paraId="4B57EF55" w14:textId="07857DA7" w:rsidR="0025071D" w:rsidRDefault="0025071D" w:rsidP="00606A2D">
      <w:pPr>
        <w:spacing w:after="0" w:line="240" w:lineRule="auto"/>
        <w:rPr>
          <w:rFonts w:ascii="Arial" w:hAnsi="Arial" w:cs="Arial"/>
          <w:sz w:val="24"/>
          <w:szCs w:val="24"/>
        </w:rPr>
      </w:pPr>
    </w:p>
    <w:p w14:paraId="2732271E" w14:textId="4A136D42" w:rsidR="0025071D" w:rsidRDefault="0025071D" w:rsidP="00606A2D">
      <w:pPr>
        <w:spacing w:after="0" w:line="240" w:lineRule="auto"/>
        <w:rPr>
          <w:rFonts w:ascii="Arial" w:hAnsi="Arial" w:cs="Arial"/>
          <w:sz w:val="24"/>
          <w:szCs w:val="24"/>
        </w:rPr>
      </w:pPr>
    </w:p>
    <w:p w14:paraId="66536221" w14:textId="27E86E12" w:rsidR="0025071D" w:rsidRDefault="0025071D" w:rsidP="00606A2D">
      <w:pPr>
        <w:spacing w:after="0" w:line="240" w:lineRule="auto"/>
        <w:rPr>
          <w:rFonts w:ascii="Arial" w:hAnsi="Arial" w:cs="Arial"/>
          <w:sz w:val="24"/>
          <w:szCs w:val="24"/>
        </w:rPr>
      </w:pPr>
    </w:p>
    <w:p w14:paraId="1AD37977" w14:textId="3DE7844D" w:rsidR="0025071D" w:rsidRDefault="0025071D" w:rsidP="00606A2D">
      <w:pPr>
        <w:spacing w:after="0" w:line="240" w:lineRule="auto"/>
        <w:rPr>
          <w:rFonts w:ascii="Arial" w:hAnsi="Arial" w:cs="Arial"/>
          <w:sz w:val="24"/>
          <w:szCs w:val="24"/>
        </w:rPr>
      </w:pPr>
    </w:p>
    <w:p w14:paraId="75CB4F0B" w14:textId="13A4475E" w:rsidR="0025071D" w:rsidRDefault="0025071D" w:rsidP="00606A2D">
      <w:pPr>
        <w:spacing w:after="0" w:line="240" w:lineRule="auto"/>
        <w:rPr>
          <w:rFonts w:ascii="Arial" w:hAnsi="Arial" w:cs="Arial"/>
          <w:sz w:val="24"/>
          <w:szCs w:val="24"/>
        </w:rPr>
      </w:pPr>
    </w:p>
    <w:p w14:paraId="2052AA0E" w14:textId="1E52AAD0" w:rsidR="0025071D" w:rsidRDefault="0025071D" w:rsidP="00606A2D">
      <w:pPr>
        <w:spacing w:after="0" w:line="240" w:lineRule="auto"/>
        <w:rPr>
          <w:rFonts w:ascii="Arial" w:hAnsi="Arial" w:cs="Arial"/>
          <w:sz w:val="24"/>
          <w:szCs w:val="24"/>
        </w:rPr>
      </w:pPr>
    </w:p>
    <w:p w14:paraId="646FAB3A" w14:textId="2B08BCB8" w:rsidR="0025071D" w:rsidRDefault="0025071D" w:rsidP="00606A2D">
      <w:pPr>
        <w:spacing w:after="0" w:line="240" w:lineRule="auto"/>
        <w:rPr>
          <w:rFonts w:ascii="Arial" w:hAnsi="Arial" w:cs="Arial"/>
          <w:sz w:val="24"/>
          <w:szCs w:val="24"/>
        </w:rPr>
      </w:pPr>
    </w:p>
    <w:p w14:paraId="093CA0DC" w14:textId="75F3CC5E" w:rsidR="0025071D" w:rsidRDefault="0025071D" w:rsidP="00606A2D">
      <w:pPr>
        <w:spacing w:after="0" w:line="240" w:lineRule="auto"/>
        <w:rPr>
          <w:rFonts w:ascii="Arial" w:hAnsi="Arial" w:cs="Arial"/>
          <w:sz w:val="24"/>
          <w:szCs w:val="24"/>
        </w:rPr>
      </w:pPr>
    </w:p>
    <w:p w14:paraId="24F4380C" w14:textId="4816EE9D" w:rsidR="0025071D" w:rsidRDefault="0025071D" w:rsidP="00606A2D">
      <w:pPr>
        <w:spacing w:after="0" w:line="240" w:lineRule="auto"/>
        <w:rPr>
          <w:rFonts w:ascii="Arial" w:hAnsi="Arial" w:cs="Arial"/>
          <w:sz w:val="24"/>
          <w:szCs w:val="24"/>
        </w:rPr>
      </w:pPr>
    </w:p>
    <w:p w14:paraId="32CCD71A" w14:textId="7764C0A8" w:rsidR="0025071D" w:rsidRDefault="0025071D" w:rsidP="00606A2D">
      <w:pPr>
        <w:spacing w:after="0" w:line="240" w:lineRule="auto"/>
        <w:rPr>
          <w:rFonts w:ascii="Arial" w:hAnsi="Arial" w:cs="Arial"/>
          <w:sz w:val="24"/>
          <w:szCs w:val="24"/>
        </w:rPr>
      </w:pPr>
    </w:p>
    <w:p w14:paraId="6F3FE06B" w14:textId="00915E96" w:rsidR="0025071D" w:rsidRDefault="0025071D" w:rsidP="00606A2D">
      <w:pPr>
        <w:spacing w:after="0" w:line="240" w:lineRule="auto"/>
        <w:rPr>
          <w:rFonts w:ascii="Arial" w:hAnsi="Arial" w:cs="Arial"/>
          <w:sz w:val="24"/>
          <w:szCs w:val="24"/>
        </w:rPr>
      </w:pPr>
    </w:p>
    <w:p w14:paraId="63E661C1" w14:textId="18410AF9" w:rsidR="0025071D" w:rsidRDefault="0025071D" w:rsidP="00606A2D">
      <w:pPr>
        <w:spacing w:after="0" w:line="240" w:lineRule="auto"/>
        <w:rPr>
          <w:rFonts w:ascii="Arial" w:hAnsi="Arial" w:cs="Arial"/>
          <w:sz w:val="24"/>
          <w:szCs w:val="24"/>
        </w:rPr>
      </w:pPr>
    </w:p>
    <w:p w14:paraId="124EB9F1" w14:textId="714010F7" w:rsidR="0025071D" w:rsidRDefault="0025071D" w:rsidP="00606A2D">
      <w:pPr>
        <w:spacing w:after="0" w:line="240" w:lineRule="auto"/>
        <w:rPr>
          <w:rFonts w:ascii="Arial" w:hAnsi="Arial" w:cs="Arial"/>
          <w:sz w:val="24"/>
          <w:szCs w:val="24"/>
        </w:rPr>
      </w:pPr>
    </w:p>
    <w:p w14:paraId="41D7B955" w14:textId="0BEDD769" w:rsidR="0025071D" w:rsidRDefault="0025071D" w:rsidP="00606A2D">
      <w:pPr>
        <w:spacing w:after="0" w:line="240" w:lineRule="auto"/>
        <w:rPr>
          <w:rFonts w:ascii="Arial" w:hAnsi="Arial" w:cs="Arial"/>
          <w:sz w:val="24"/>
          <w:szCs w:val="24"/>
        </w:rPr>
      </w:pPr>
    </w:p>
    <w:p w14:paraId="3E6D8F57" w14:textId="0C20DF4A" w:rsidR="0025071D" w:rsidRDefault="0025071D" w:rsidP="00606A2D">
      <w:pPr>
        <w:spacing w:after="0" w:line="240" w:lineRule="auto"/>
        <w:rPr>
          <w:rFonts w:ascii="Arial" w:hAnsi="Arial" w:cs="Arial"/>
          <w:sz w:val="24"/>
          <w:szCs w:val="24"/>
        </w:rPr>
      </w:pPr>
    </w:p>
    <w:p w14:paraId="6422D5D3" w14:textId="2771E57B" w:rsidR="0025071D" w:rsidRDefault="0025071D" w:rsidP="00606A2D">
      <w:pPr>
        <w:spacing w:after="0" w:line="240" w:lineRule="auto"/>
        <w:rPr>
          <w:rFonts w:ascii="Arial" w:hAnsi="Arial" w:cs="Arial"/>
          <w:sz w:val="24"/>
          <w:szCs w:val="24"/>
        </w:rPr>
      </w:pPr>
    </w:p>
    <w:p w14:paraId="577D73C1" w14:textId="02CE8550" w:rsidR="0025071D" w:rsidRDefault="0025071D" w:rsidP="00606A2D">
      <w:pPr>
        <w:spacing w:after="0" w:line="240" w:lineRule="auto"/>
        <w:rPr>
          <w:rFonts w:ascii="Arial" w:hAnsi="Arial" w:cs="Arial"/>
          <w:sz w:val="24"/>
          <w:szCs w:val="24"/>
        </w:rPr>
      </w:pPr>
    </w:p>
    <w:p w14:paraId="47DD0B81" w14:textId="060F2B9C" w:rsidR="0025071D" w:rsidRDefault="0025071D" w:rsidP="00606A2D">
      <w:pPr>
        <w:spacing w:after="0" w:line="240" w:lineRule="auto"/>
        <w:rPr>
          <w:rFonts w:ascii="Arial" w:hAnsi="Arial" w:cs="Arial"/>
          <w:sz w:val="24"/>
          <w:szCs w:val="24"/>
        </w:rPr>
      </w:pPr>
    </w:p>
    <w:p w14:paraId="0F08BEB1" w14:textId="5D88368F" w:rsidR="0025071D" w:rsidRDefault="0025071D" w:rsidP="00606A2D">
      <w:pPr>
        <w:spacing w:after="0" w:line="240" w:lineRule="auto"/>
        <w:rPr>
          <w:rFonts w:ascii="Arial" w:hAnsi="Arial" w:cs="Arial"/>
          <w:sz w:val="24"/>
          <w:szCs w:val="24"/>
        </w:rPr>
      </w:pPr>
    </w:p>
    <w:p w14:paraId="4DA1F6DF" w14:textId="5988AA91" w:rsidR="0025071D" w:rsidRDefault="0025071D" w:rsidP="00606A2D">
      <w:pPr>
        <w:spacing w:after="0" w:line="240" w:lineRule="auto"/>
        <w:rPr>
          <w:rFonts w:ascii="Arial" w:hAnsi="Arial" w:cs="Arial"/>
          <w:sz w:val="24"/>
          <w:szCs w:val="24"/>
        </w:rPr>
      </w:pPr>
    </w:p>
    <w:p w14:paraId="6B04698B" w14:textId="2351F6C7" w:rsidR="0025071D" w:rsidRDefault="0025071D" w:rsidP="00606A2D">
      <w:pPr>
        <w:spacing w:after="0" w:line="240" w:lineRule="auto"/>
        <w:rPr>
          <w:rFonts w:ascii="Arial" w:hAnsi="Arial" w:cs="Arial"/>
          <w:sz w:val="24"/>
          <w:szCs w:val="24"/>
        </w:rPr>
      </w:pPr>
    </w:p>
    <w:p w14:paraId="1A74FEBF" w14:textId="155D9FAF" w:rsidR="0025071D" w:rsidRDefault="0025071D" w:rsidP="00606A2D">
      <w:pPr>
        <w:spacing w:after="0" w:line="240" w:lineRule="auto"/>
        <w:rPr>
          <w:rFonts w:ascii="Arial" w:hAnsi="Arial" w:cs="Arial"/>
          <w:sz w:val="24"/>
          <w:szCs w:val="24"/>
        </w:rPr>
      </w:pPr>
    </w:p>
    <w:p w14:paraId="43C3BC30" w14:textId="47175F72" w:rsidR="0025071D" w:rsidRDefault="0025071D" w:rsidP="00606A2D">
      <w:pPr>
        <w:spacing w:after="0" w:line="240" w:lineRule="auto"/>
        <w:rPr>
          <w:rFonts w:ascii="Arial" w:hAnsi="Arial" w:cs="Arial"/>
          <w:sz w:val="24"/>
          <w:szCs w:val="24"/>
        </w:rPr>
      </w:pPr>
    </w:p>
    <w:p w14:paraId="66B5625E" w14:textId="578B94B3" w:rsidR="0025071D" w:rsidRDefault="0025071D" w:rsidP="00606A2D">
      <w:pPr>
        <w:spacing w:after="0" w:line="240" w:lineRule="auto"/>
        <w:rPr>
          <w:rFonts w:ascii="Arial" w:hAnsi="Arial" w:cs="Arial"/>
          <w:sz w:val="24"/>
          <w:szCs w:val="24"/>
        </w:rPr>
      </w:pPr>
    </w:p>
    <w:p w14:paraId="20D48E17" w14:textId="155BD3E3" w:rsidR="0025071D" w:rsidRDefault="0025071D" w:rsidP="00606A2D">
      <w:pPr>
        <w:spacing w:after="0" w:line="240" w:lineRule="auto"/>
        <w:rPr>
          <w:rFonts w:ascii="Arial" w:hAnsi="Arial" w:cs="Arial"/>
          <w:sz w:val="24"/>
          <w:szCs w:val="24"/>
        </w:rPr>
      </w:pPr>
    </w:p>
    <w:p w14:paraId="7EDC6289" w14:textId="67BD0F03" w:rsidR="0025071D" w:rsidRDefault="0025071D" w:rsidP="00606A2D">
      <w:pPr>
        <w:spacing w:after="0" w:line="240" w:lineRule="auto"/>
        <w:rPr>
          <w:rFonts w:ascii="Arial" w:hAnsi="Arial" w:cs="Arial"/>
          <w:sz w:val="24"/>
          <w:szCs w:val="24"/>
        </w:rPr>
      </w:pPr>
    </w:p>
    <w:p w14:paraId="5AF5DFFF" w14:textId="259F27C9" w:rsidR="0025071D" w:rsidRDefault="0025071D" w:rsidP="00606A2D">
      <w:pPr>
        <w:spacing w:after="0" w:line="240" w:lineRule="auto"/>
        <w:rPr>
          <w:rFonts w:ascii="Arial" w:hAnsi="Arial" w:cs="Arial"/>
          <w:sz w:val="24"/>
          <w:szCs w:val="24"/>
        </w:rPr>
      </w:pPr>
    </w:p>
    <w:p w14:paraId="65C5FDF1" w14:textId="77AC0208" w:rsidR="0025071D" w:rsidRDefault="0025071D" w:rsidP="00606A2D">
      <w:pPr>
        <w:spacing w:after="0" w:line="240" w:lineRule="auto"/>
        <w:rPr>
          <w:rFonts w:ascii="Arial" w:hAnsi="Arial" w:cs="Arial"/>
          <w:sz w:val="24"/>
          <w:szCs w:val="24"/>
        </w:rPr>
      </w:pPr>
    </w:p>
    <w:p w14:paraId="1CD6D3EF" w14:textId="788D485E" w:rsidR="0025071D" w:rsidRDefault="0025071D" w:rsidP="00606A2D">
      <w:pPr>
        <w:spacing w:after="0" w:line="240" w:lineRule="auto"/>
        <w:rPr>
          <w:rFonts w:ascii="Arial" w:hAnsi="Arial" w:cs="Arial"/>
          <w:sz w:val="24"/>
          <w:szCs w:val="24"/>
        </w:rPr>
      </w:pPr>
    </w:p>
    <w:p w14:paraId="5F1E4877" w14:textId="27CEE30F" w:rsidR="0025071D" w:rsidRDefault="0025071D" w:rsidP="00606A2D">
      <w:pPr>
        <w:spacing w:after="0" w:line="240" w:lineRule="auto"/>
        <w:rPr>
          <w:rFonts w:ascii="Arial" w:hAnsi="Arial" w:cs="Arial"/>
          <w:sz w:val="24"/>
          <w:szCs w:val="24"/>
        </w:rPr>
      </w:pPr>
    </w:p>
    <w:p w14:paraId="46E98A85" w14:textId="0873E284" w:rsidR="0025071D" w:rsidRDefault="0025071D" w:rsidP="00606A2D">
      <w:pPr>
        <w:spacing w:after="0" w:line="240" w:lineRule="auto"/>
        <w:rPr>
          <w:rFonts w:ascii="Arial" w:hAnsi="Arial" w:cs="Arial"/>
          <w:sz w:val="24"/>
          <w:szCs w:val="24"/>
        </w:rPr>
      </w:pPr>
    </w:p>
    <w:p w14:paraId="60C59F65" w14:textId="1880BD6F" w:rsidR="0025071D" w:rsidRDefault="0025071D" w:rsidP="00606A2D">
      <w:pPr>
        <w:spacing w:after="0" w:line="240" w:lineRule="auto"/>
        <w:rPr>
          <w:rFonts w:ascii="Arial" w:hAnsi="Arial" w:cs="Arial"/>
          <w:sz w:val="24"/>
          <w:szCs w:val="24"/>
        </w:rPr>
      </w:pPr>
    </w:p>
    <w:p w14:paraId="1DF019B4" w14:textId="1F16C1B8" w:rsidR="0025071D" w:rsidRDefault="0025071D" w:rsidP="00606A2D">
      <w:pPr>
        <w:spacing w:after="0" w:line="240" w:lineRule="auto"/>
        <w:rPr>
          <w:rFonts w:ascii="Arial" w:hAnsi="Arial" w:cs="Arial"/>
          <w:sz w:val="24"/>
          <w:szCs w:val="24"/>
        </w:rPr>
      </w:pPr>
    </w:p>
    <w:p w14:paraId="47127394" w14:textId="29E8D666" w:rsidR="0025071D" w:rsidRDefault="0025071D" w:rsidP="00606A2D">
      <w:pPr>
        <w:spacing w:after="0" w:line="240" w:lineRule="auto"/>
        <w:rPr>
          <w:rFonts w:ascii="Arial" w:hAnsi="Arial" w:cs="Arial"/>
          <w:sz w:val="24"/>
          <w:szCs w:val="24"/>
        </w:rPr>
      </w:pPr>
    </w:p>
    <w:p w14:paraId="6475D487" w14:textId="17673834" w:rsidR="0025071D" w:rsidRDefault="0025071D" w:rsidP="00606A2D">
      <w:pPr>
        <w:spacing w:after="0" w:line="240" w:lineRule="auto"/>
        <w:rPr>
          <w:rFonts w:ascii="Arial" w:hAnsi="Arial" w:cs="Arial"/>
          <w:sz w:val="24"/>
          <w:szCs w:val="24"/>
        </w:rPr>
      </w:pPr>
    </w:p>
    <w:p w14:paraId="6DE3F1B6" w14:textId="5CBCD69D" w:rsidR="0025071D" w:rsidRDefault="0025071D" w:rsidP="00606A2D">
      <w:pPr>
        <w:spacing w:after="0" w:line="240" w:lineRule="auto"/>
        <w:rPr>
          <w:rFonts w:ascii="Arial" w:hAnsi="Arial" w:cs="Arial"/>
          <w:sz w:val="24"/>
          <w:szCs w:val="24"/>
        </w:rPr>
      </w:pPr>
    </w:p>
    <w:p w14:paraId="53823CD8" w14:textId="46651551" w:rsidR="0025071D" w:rsidRDefault="0025071D" w:rsidP="00606A2D">
      <w:pPr>
        <w:spacing w:after="0" w:line="240" w:lineRule="auto"/>
        <w:rPr>
          <w:rFonts w:ascii="Arial" w:hAnsi="Arial" w:cs="Arial"/>
          <w:sz w:val="24"/>
          <w:szCs w:val="24"/>
        </w:rPr>
      </w:pPr>
    </w:p>
    <w:p w14:paraId="2EEF9F04" w14:textId="39B42715" w:rsidR="0025071D" w:rsidRDefault="0025071D" w:rsidP="00606A2D">
      <w:pPr>
        <w:spacing w:after="0" w:line="240" w:lineRule="auto"/>
        <w:rPr>
          <w:rFonts w:ascii="Arial" w:hAnsi="Arial" w:cs="Arial"/>
          <w:sz w:val="24"/>
          <w:szCs w:val="24"/>
        </w:rPr>
      </w:pPr>
    </w:p>
    <w:p w14:paraId="4F4C272C" w14:textId="378794F5" w:rsidR="0025071D" w:rsidRDefault="0025071D" w:rsidP="00606A2D">
      <w:pPr>
        <w:spacing w:after="0" w:line="240" w:lineRule="auto"/>
        <w:rPr>
          <w:rFonts w:ascii="Arial" w:hAnsi="Arial" w:cs="Arial"/>
          <w:sz w:val="24"/>
          <w:szCs w:val="24"/>
        </w:rPr>
      </w:pPr>
    </w:p>
    <w:p w14:paraId="676A49E7" w14:textId="73A20705" w:rsidR="0025071D" w:rsidRDefault="0025071D" w:rsidP="00606A2D">
      <w:pPr>
        <w:spacing w:after="0" w:line="240" w:lineRule="auto"/>
        <w:rPr>
          <w:rFonts w:ascii="Arial" w:hAnsi="Arial" w:cs="Arial"/>
          <w:sz w:val="24"/>
          <w:szCs w:val="24"/>
        </w:rPr>
      </w:pPr>
    </w:p>
    <w:p w14:paraId="29F43E6F" w14:textId="1A0BE64B" w:rsidR="0025071D" w:rsidRDefault="0025071D" w:rsidP="00606A2D">
      <w:pPr>
        <w:spacing w:after="0" w:line="240" w:lineRule="auto"/>
        <w:rPr>
          <w:rFonts w:ascii="Arial" w:hAnsi="Arial" w:cs="Arial"/>
          <w:sz w:val="24"/>
          <w:szCs w:val="24"/>
        </w:rPr>
      </w:pPr>
    </w:p>
    <w:p w14:paraId="558E870A" w14:textId="57DF6286" w:rsidR="0025071D" w:rsidRDefault="0025071D" w:rsidP="00606A2D">
      <w:pPr>
        <w:spacing w:after="0" w:line="240" w:lineRule="auto"/>
        <w:rPr>
          <w:rFonts w:ascii="Arial" w:hAnsi="Arial" w:cs="Arial"/>
          <w:sz w:val="24"/>
          <w:szCs w:val="24"/>
        </w:rPr>
      </w:pPr>
    </w:p>
    <w:p w14:paraId="2FD38AFE" w14:textId="618803B8" w:rsidR="0025071D" w:rsidRDefault="0025071D" w:rsidP="00606A2D">
      <w:pPr>
        <w:spacing w:after="0" w:line="240" w:lineRule="auto"/>
        <w:rPr>
          <w:rFonts w:ascii="Arial" w:hAnsi="Arial" w:cs="Arial"/>
          <w:sz w:val="24"/>
          <w:szCs w:val="24"/>
        </w:rPr>
      </w:pPr>
    </w:p>
    <w:p w14:paraId="3A0394B1" w14:textId="366C24E4" w:rsidR="0025071D" w:rsidRDefault="0025071D" w:rsidP="00606A2D">
      <w:pPr>
        <w:spacing w:after="0" w:line="240" w:lineRule="auto"/>
        <w:rPr>
          <w:rFonts w:ascii="Arial" w:hAnsi="Arial" w:cs="Arial"/>
          <w:sz w:val="24"/>
          <w:szCs w:val="24"/>
        </w:rPr>
      </w:pPr>
    </w:p>
    <w:p w14:paraId="6DD00974" w14:textId="6107A40B" w:rsidR="0025071D" w:rsidRDefault="0025071D" w:rsidP="00606A2D">
      <w:pPr>
        <w:spacing w:after="0" w:line="240" w:lineRule="auto"/>
        <w:rPr>
          <w:rFonts w:ascii="Arial" w:hAnsi="Arial" w:cs="Arial"/>
          <w:sz w:val="24"/>
          <w:szCs w:val="24"/>
        </w:rPr>
      </w:pPr>
    </w:p>
    <w:p w14:paraId="7D2D3267" w14:textId="49F395A6" w:rsidR="0025071D" w:rsidRDefault="0025071D" w:rsidP="00606A2D">
      <w:pPr>
        <w:spacing w:after="0" w:line="240" w:lineRule="auto"/>
        <w:rPr>
          <w:rFonts w:ascii="Arial" w:hAnsi="Arial" w:cs="Arial"/>
          <w:sz w:val="24"/>
          <w:szCs w:val="24"/>
        </w:rPr>
      </w:pPr>
    </w:p>
    <w:p w14:paraId="20C0E171" w14:textId="22956141" w:rsidR="0025071D" w:rsidRDefault="0025071D" w:rsidP="00606A2D">
      <w:pPr>
        <w:spacing w:after="0" w:line="240" w:lineRule="auto"/>
        <w:rPr>
          <w:rFonts w:ascii="Arial" w:hAnsi="Arial" w:cs="Arial"/>
          <w:sz w:val="24"/>
          <w:szCs w:val="24"/>
        </w:rPr>
      </w:pPr>
    </w:p>
    <w:p w14:paraId="57C0ACBD" w14:textId="15AFBC5C" w:rsidR="0025071D" w:rsidRDefault="0025071D" w:rsidP="00606A2D">
      <w:pPr>
        <w:spacing w:after="0" w:line="240" w:lineRule="auto"/>
        <w:rPr>
          <w:rFonts w:ascii="Arial" w:hAnsi="Arial" w:cs="Arial"/>
          <w:sz w:val="24"/>
          <w:szCs w:val="24"/>
        </w:rPr>
      </w:pPr>
    </w:p>
    <w:p w14:paraId="11D9C5E7" w14:textId="6A89F666" w:rsidR="0025071D" w:rsidRDefault="0025071D" w:rsidP="00606A2D">
      <w:pPr>
        <w:spacing w:after="0" w:line="240" w:lineRule="auto"/>
        <w:rPr>
          <w:rFonts w:ascii="Arial" w:hAnsi="Arial" w:cs="Arial"/>
          <w:sz w:val="24"/>
          <w:szCs w:val="24"/>
        </w:rPr>
      </w:pPr>
    </w:p>
    <w:p w14:paraId="49BE8BD5" w14:textId="2E074FFC" w:rsidR="0025071D" w:rsidRDefault="0025071D" w:rsidP="00606A2D">
      <w:pPr>
        <w:spacing w:after="0" w:line="240" w:lineRule="auto"/>
        <w:rPr>
          <w:rFonts w:ascii="Arial" w:hAnsi="Arial" w:cs="Arial"/>
          <w:sz w:val="24"/>
          <w:szCs w:val="24"/>
        </w:rPr>
      </w:pPr>
    </w:p>
    <w:p w14:paraId="699435B6" w14:textId="75DD65AC" w:rsidR="0025071D" w:rsidRDefault="0025071D" w:rsidP="00606A2D">
      <w:pPr>
        <w:spacing w:after="0" w:line="240" w:lineRule="auto"/>
        <w:rPr>
          <w:rFonts w:ascii="Arial" w:hAnsi="Arial" w:cs="Arial"/>
          <w:sz w:val="24"/>
          <w:szCs w:val="24"/>
        </w:rPr>
      </w:pPr>
    </w:p>
    <w:p w14:paraId="49928087" w14:textId="14599D6D" w:rsidR="0025071D" w:rsidRDefault="0025071D" w:rsidP="00606A2D">
      <w:pPr>
        <w:spacing w:after="0" w:line="240" w:lineRule="auto"/>
        <w:rPr>
          <w:rFonts w:ascii="Arial" w:hAnsi="Arial" w:cs="Arial"/>
          <w:sz w:val="24"/>
          <w:szCs w:val="24"/>
        </w:rPr>
      </w:pPr>
    </w:p>
    <w:p w14:paraId="4CF92508" w14:textId="0D0E73DC" w:rsidR="0025071D" w:rsidRDefault="0025071D" w:rsidP="00606A2D">
      <w:pPr>
        <w:spacing w:after="0" w:line="240" w:lineRule="auto"/>
        <w:rPr>
          <w:rFonts w:ascii="Arial" w:hAnsi="Arial" w:cs="Arial"/>
          <w:sz w:val="24"/>
          <w:szCs w:val="24"/>
        </w:rPr>
      </w:pPr>
    </w:p>
    <w:p w14:paraId="7E7F6B20" w14:textId="793DB145" w:rsidR="0025071D" w:rsidRDefault="0025071D" w:rsidP="00606A2D">
      <w:pPr>
        <w:spacing w:after="0" w:line="240" w:lineRule="auto"/>
        <w:rPr>
          <w:rFonts w:ascii="Arial" w:hAnsi="Arial" w:cs="Arial"/>
          <w:sz w:val="24"/>
          <w:szCs w:val="24"/>
        </w:rPr>
      </w:pPr>
    </w:p>
    <w:p w14:paraId="4EC68DA4" w14:textId="3234A3DF" w:rsidR="0025071D" w:rsidRDefault="0025071D" w:rsidP="00606A2D">
      <w:pPr>
        <w:spacing w:after="0" w:line="240" w:lineRule="auto"/>
        <w:rPr>
          <w:rFonts w:ascii="Arial" w:hAnsi="Arial" w:cs="Arial"/>
          <w:sz w:val="24"/>
          <w:szCs w:val="24"/>
        </w:rPr>
      </w:pPr>
    </w:p>
    <w:p w14:paraId="287F6CF1" w14:textId="3B83259B" w:rsidR="0025071D" w:rsidRDefault="0025071D" w:rsidP="00606A2D">
      <w:pPr>
        <w:spacing w:after="0" w:line="240" w:lineRule="auto"/>
        <w:rPr>
          <w:rFonts w:ascii="Arial" w:hAnsi="Arial" w:cs="Arial"/>
          <w:sz w:val="24"/>
          <w:szCs w:val="24"/>
        </w:rPr>
      </w:pPr>
    </w:p>
    <w:p w14:paraId="31466CCC" w14:textId="75C89E81" w:rsidR="0025071D" w:rsidRDefault="0025071D" w:rsidP="00606A2D">
      <w:pPr>
        <w:spacing w:after="0" w:line="240" w:lineRule="auto"/>
        <w:rPr>
          <w:rFonts w:ascii="Arial" w:hAnsi="Arial" w:cs="Arial"/>
          <w:sz w:val="24"/>
          <w:szCs w:val="24"/>
        </w:rPr>
      </w:pPr>
    </w:p>
    <w:p w14:paraId="2C75B73F" w14:textId="3B03B372" w:rsidR="0025071D" w:rsidRDefault="0025071D" w:rsidP="00606A2D">
      <w:pPr>
        <w:spacing w:after="0" w:line="240" w:lineRule="auto"/>
        <w:rPr>
          <w:rFonts w:ascii="Arial" w:hAnsi="Arial" w:cs="Arial"/>
          <w:sz w:val="24"/>
          <w:szCs w:val="24"/>
        </w:rPr>
      </w:pPr>
    </w:p>
    <w:p w14:paraId="1807E1CD" w14:textId="016E3098" w:rsidR="0025071D" w:rsidRDefault="0025071D" w:rsidP="00606A2D">
      <w:pPr>
        <w:spacing w:after="0" w:line="240" w:lineRule="auto"/>
        <w:rPr>
          <w:rFonts w:ascii="Arial" w:hAnsi="Arial" w:cs="Arial"/>
          <w:sz w:val="24"/>
          <w:szCs w:val="24"/>
        </w:rPr>
      </w:pPr>
    </w:p>
    <w:p w14:paraId="7B4AF6C1" w14:textId="05E94B85" w:rsidR="0025071D" w:rsidRDefault="0025071D" w:rsidP="00606A2D">
      <w:pPr>
        <w:spacing w:after="0" w:line="240" w:lineRule="auto"/>
        <w:rPr>
          <w:rFonts w:ascii="Arial" w:hAnsi="Arial" w:cs="Arial"/>
          <w:sz w:val="24"/>
          <w:szCs w:val="24"/>
        </w:rPr>
      </w:pPr>
    </w:p>
    <w:p w14:paraId="6202E0A4" w14:textId="2370DDAE" w:rsidR="0025071D" w:rsidRDefault="0025071D" w:rsidP="00606A2D">
      <w:pPr>
        <w:spacing w:after="0" w:line="240" w:lineRule="auto"/>
        <w:rPr>
          <w:rFonts w:ascii="Arial" w:hAnsi="Arial" w:cs="Arial"/>
          <w:sz w:val="24"/>
          <w:szCs w:val="24"/>
        </w:rPr>
      </w:pPr>
    </w:p>
    <w:p w14:paraId="3BF5177B" w14:textId="44929729" w:rsidR="0025071D" w:rsidRDefault="0025071D" w:rsidP="00606A2D">
      <w:pPr>
        <w:spacing w:after="0" w:line="240" w:lineRule="auto"/>
        <w:rPr>
          <w:rFonts w:ascii="Arial" w:hAnsi="Arial" w:cs="Arial"/>
          <w:sz w:val="24"/>
          <w:szCs w:val="24"/>
        </w:rPr>
      </w:pPr>
    </w:p>
    <w:p w14:paraId="46BDD2B1" w14:textId="7B489F1F" w:rsidR="0025071D" w:rsidRDefault="0025071D" w:rsidP="00606A2D">
      <w:pPr>
        <w:spacing w:after="0" w:line="240" w:lineRule="auto"/>
        <w:rPr>
          <w:rFonts w:ascii="Arial" w:hAnsi="Arial" w:cs="Arial"/>
          <w:sz w:val="24"/>
          <w:szCs w:val="24"/>
        </w:rPr>
      </w:pPr>
    </w:p>
    <w:p w14:paraId="2C0D6BC3" w14:textId="19EBE94A" w:rsidR="0025071D" w:rsidRDefault="0025071D" w:rsidP="00606A2D">
      <w:pPr>
        <w:spacing w:after="0" w:line="240" w:lineRule="auto"/>
        <w:rPr>
          <w:rFonts w:ascii="Arial" w:hAnsi="Arial" w:cs="Arial"/>
          <w:sz w:val="24"/>
          <w:szCs w:val="24"/>
        </w:rPr>
      </w:pPr>
    </w:p>
    <w:p w14:paraId="0A61805F" w14:textId="598670BC" w:rsidR="0025071D" w:rsidRDefault="0025071D" w:rsidP="00606A2D">
      <w:pPr>
        <w:spacing w:after="0" w:line="240" w:lineRule="auto"/>
        <w:rPr>
          <w:rFonts w:ascii="Arial" w:hAnsi="Arial" w:cs="Arial"/>
          <w:sz w:val="24"/>
          <w:szCs w:val="24"/>
        </w:rPr>
      </w:pPr>
    </w:p>
    <w:p w14:paraId="159FCD4B" w14:textId="2E93666D" w:rsidR="0025071D" w:rsidRDefault="0025071D" w:rsidP="00606A2D">
      <w:pPr>
        <w:spacing w:after="0" w:line="240" w:lineRule="auto"/>
        <w:rPr>
          <w:rFonts w:ascii="Arial" w:hAnsi="Arial" w:cs="Arial"/>
          <w:sz w:val="24"/>
          <w:szCs w:val="24"/>
        </w:rPr>
      </w:pPr>
    </w:p>
    <w:p w14:paraId="67CD3591" w14:textId="468CF0F0" w:rsidR="0025071D" w:rsidRDefault="0025071D" w:rsidP="00606A2D">
      <w:pPr>
        <w:spacing w:after="0" w:line="240" w:lineRule="auto"/>
        <w:rPr>
          <w:rFonts w:ascii="Arial" w:hAnsi="Arial" w:cs="Arial"/>
          <w:sz w:val="24"/>
          <w:szCs w:val="24"/>
        </w:rPr>
      </w:pPr>
    </w:p>
    <w:p w14:paraId="28040B4B" w14:textId="3E32097F" w:rsidR="0025071D" w:rsidRDefault="0025071D" w:rsidP="00606A2D">
      <w:pPr>
        <w:spacing w:after="0" w:line="240" w:lineRule="auto"/>
        <w:rPr>
          <w:rFonts w:ascii="Arial" w:hAnsi="Arial" w:cs="Arial"/>
          <w:sz w:val="24"/>
          <w:szCs w:val="24"/>
        </w:rPr>
      </w:pPr>
    </w:p>
    <w:p w14:paraId="20A33165" w14:textId="2FAAA484" w:rsidR="0025071D" w:rsidRDefault="0025071D" w:rsidP="00606A2D">
      <w:pPr>
        <w:spacing w:after="0" w:line="240" w:lineRule="auto"/>
        <w:rPr>
          <w:rFonts w:ascii="Arial" w:hAnsi="Arial" w:cs="Arial"/>
          <w:sz w:val="24"/>
          <w:szCs w:val="24"/>
        </w:rPr>
      </w:pPr>
    </w:p>
    <w:p w14:paraId="407637F7" w14:textId="124DDAAC" w:rsidR="0025071D" w:rsidRDefault="0025071D" w:rsidP="00606A2D">
      <w:pPr>
        <w:spacing w:after="0" w:line="240" w:lineRule="auto"/>
        <w:rPr>
          <w:rFonts w:ascii="Arial" w:hAnsi="Arial" w:cs="Arial"/>
          <w:sz w:val="24"/>
          <w:szCs w:val="24"/>
        </w:rPr>
      </w:pPr>
    </w:p>
    <w:p w14:paraId="4FCAA717" w14:textId="2C78F672" w:rsidR="0025071D" w:rsidRDefault="0025071D" w:rsidP="00606A2D">
      <w:pPr>
        <w:spacing w:after="0" w:line="240" w:lineRule="auto"/>
        <w:rPr>
          <w:rFonts w:ascii="Arial" w:hAnsi="Arial" w:cs="Arial"/>
          <w:sz w:val="24"/>
          <w:szCs w:val="24"/>
        </w:rPr>
      </w:pPr>
    </w:p>
    <w:p w14:paraId="37934C21" w14:textId="28DC6A3A" w:rsidR="0025071D" w:rsidRDefault="0025071D" w:rsidP="00606A2D">
      <w:pPr>
        <w:spacing w:after="0" w:line="240" w:lineRule="auto"/>
        <w:rPr>
          <w:rFonts w:ascii="Arial" w:hAnsi="Arial" w:cs="Arial"/>
          <w:sz w:val="24"/>
          <w:szCs w:val="24"/>
        </w:rPr>
      </w:pPr>
    </w:p>
    <w:p w14:paraId="2AE3FD8D" w14:textId="0782D2D5" w:rsidR="0025071D" w:rsidRDefault="0025071D" w:rsidP="00606A2D">
      <w:pPr>
        <w:spacing w:after="0" w:line="240" w:lineRule="auto"/>
        <w:rPr>
          <w:rFonts w:ascii="Arial" w:hAnsi="Arial" w:cs="Arial"/>
          <w:sz w:val="24"/>
          <w:szCs w:val="24"/>
        </w:rPr>
      </w:pPr>
    </w:p>
    <w:p w14:paraId="40DEE93B" w14:textId="42A64A95" w:rsidR="0025071D" w:rsidRDefault="0025071D" w:rsidP="00606A2D">
      <w:pPr>
        <w:spacing w:after="0" w:line="240" w:lineRule="auto"/>
        <w:rPr>
          <w:rFonts w:ascii="Arial" w:hAnsi="Arial" w:cs="Arial"/>
          <w:sz w:val="24"/>
          <w:szCs w:val="24"/>
        </w:rPr>
      </w:pPr>
    </w:p>
    <w:p w14:paraId="00882148" w14:textId="017170E5" w:rsidR="0025071D" w:rsidRDefault="0025071D" w:rsidP="00606A2D">
      <w:pPr>
        <w:spacing w:after="0" w:line="240" w:lineRule="auto"/>
        <w:rPr>
          <w:rFonts w:ascii="Arial" w:hAnsi="Arial" w:cs="Arial"/>
          <w:sz w:val="24"/>
          <w:szCs w:val="24"/>
        </w:rPr>
      </w:pPr>
    </w:p>
    <w:p w14:paraId="7804BB55" w14:textId="6893B5C8" w:rsidR="0025071D" w:rsidRDefault="0025071D" w:rsidP="00606A2D">
      <w:pPr>
        <w:spacing w:after="0" w:line="240" w:lineRule="auto"/>
        <w:rPr>
          <w:rFonts w:ascii="Arial" w:hAnsi="Arial" w:cs="Arial"/>
          <w:sz w:val="24"/>
          <w:szCs w:val="24"/>
        </w:rPr>
      </w:pPr>
    </w:p>
    <w:p w14:paraId="05B19B97" w14:textId="09AAB2D8" w:rsidR="0025071D" w:rsidRDefault="0025071D" w:rsidP="00606A2D">
      <w:pPr>
        <w:spacing w:after="0" w:line="240" w:lineRule="auto"/>
        <w:rPr>
          <w:rFonts w:ascii="Arial" w:hAnsi="Arial" w:cs="Arial"/>
          <w:sz w:val="24"/>
          <w:szCs w:val="24"/>
        </w:rPr>
      </w:pPr>
    </w:p>
    <w:p w14:paraId="749BCAC7" w14:textId="17BF2AFB" w:rsidR="0025071D" w:rsidRDefault="0025071D" w:rsidP="00606A2D">
      <w:pPr>
        <w:spacing w:after="0" w:line="240" w:lineRule="auto"/>
        <w:rPr>
          <w:rFonts w:ascii="Arial" w:hAnsi="Arial" w:cs="Arial"/>
          <w:sz w:val="24"/>
          <w:szCs w:val="24"/>
        </w:rPr>
      </w:pPr>
    </w:p>
    <w:p w14:paraId="1BE0AE3C" w14:textId="1588FF7A" w:rsidR="0025071D" w:rsidRDefault="0025071D" w:rsidP="00606A2D">
      <w:pPr>
        <w:spacing w:after="0" w:line="240" w:lineRule="auto"/>
        <w:rPr>
          <w:rFonts w:ascii="Arial" w:hAnsi="Arial" w:cs="Arial"/>
          <w:sz w:val="24"/>
          <w:szCs w:val="24"/>
        </w:rPr>
      </w:pPr>
    </w:p>
    <w:p w14:paraId="43BDB054" w14:textId="5F226B84" w:rsidR="0025071D" w:rsidRDefault="0025071D" w:rsidP="00606A2D">
      <w:pPr>
        <w:spacing w:after="0" w:line="240" w:lineRule="auto"/>
        <w:rPr>
          <w:rFonts w:ascii="Arial" w:hAnsi="Arial" w:cs="Arial"/>
          <w:sz w:val="24"/>
          <w:szCs w:val="24"/>
        </w:rPr>
      </w:pPr>
    </w:p>
    <w:p w14:paraId="4683A176" w14:textId="42D60508" w:rsidR="0025071D" w:rsidRDefault="0025071D" w:rsidP="00606A2D">
      <w:pPr>
        <w:spacing w:after="0" w:line="240" w:lineRule="auto"/>
        <w:rPr>
          <w:rFonts w:ascii="Arial" w:hAnsi="Arial" w:cs="Arial"/>
          <w:sz w:val="24"/>
          <w:szCs w:val="24"/>
        </w:rPr>
      </w:pPr>
    </w:p>
    <w:p w14:paraId="278BE397" w14:textId="3CA6EFF9" w:rsidR="0025071D" w:rsidRDefault="0025071D" w:rsidP="00606A2D">
      <w:pPr>
        <w:spacing w:after="0" w:line="240" w:lineRule="auto"/>
        <w:rPr>
          <w:rFonts w:ascii="Arial" w:hAnsi="Arial" w:cs="Arial"/>
          <w:sz w:val="24"/>
          <w:szCs w:val="24"/>
        </w:rPr>
      </w:pPr>
    </w:p>
    <w:p w14:paraId="6B50EE4F" w14:textId="1AD33826" w:rsidR="0025071D" w:rsidRDefault="0025071D" w:rsidP="00606A2D">
      <w:pPr>
        <w:spacing w:after="0" w:line="240" w:lineRule="auto"/>
        <w:rPr>
          <w:rFonts w:ascii="Arial" w:hAnsi="Arial" w:cs="Arial"/>
          <w:sz w:val="24"/>
          <w:szCs w:val="24"/>
        </w:rPr>
      </w:pPr>
    </w:p>
    <w:p w14:paraId="341DCF90" w14:textId="76B0A545" w:rsidR="0025071D" w:rsidRDefault="0025071D" w:rsidP="00606A2D">
      <w:pPr>
        <w:spacing w:after="0" w:line="240" w:lineRule="auto"/>
        <w:rPr>
          <w:rFonts w:ascii="Arial" w:hAnsi="Arial" w:cs="Arial"/>
          <w:sz w:val="24"/>
          <w:szCs w:val="24"/>
        </w:rPr>
      </w:pPr>
    </w:p>
    <w:p w14:paraId="71C13FB9" w14:textId="1DB69F8F" w:rsidR="0025071D" w:rsidRDefault="0025071D" w:rsidP="00606A2D">
      <w:pPr>
        <w:spacing w:after="0" w:line="240" w:lineRule="auto"/>
        <w:rPr>
          <w:rFonts w:ascii="Arial" w:hAnsi="Arial" w:cs="Arial"/>
          <w:sz w:val="24"/>
          <w:szCs w:val="24"/>
        </w:rPr>
      </w:pPr>
    </w:p>
    <w:p w14:paraId="0213F477" w14:textId="52961F98" w:rsidR="0025071D" w:rsidRDefault="0025071D" w:rsidP="00606A2D">
      <w:pPr>
        <w:spacing w:after="0" w:line="240" w:lineRule="auto"/>
        <w:rPr>
          <w:rFonts w:ascii="Arial" w:hAnsi="Arial" w:cs="Arial"/>
          <w:sz w:val="24"/>
          <w:szCs w:val="24"/>
        </w:rPr>
      </w:pPr>
    </w:p>
    <w:p w14:paraId="6446E40F" w14:textId="0EA7FC21" w:rsidR="0025071D" w:rsidRDefault="0025071D" w:rsidP="00606A2D">
      <w:pPr>
        <w:spacing w:after="0" w:line="240" w:lineRule="auto"/>
        <w:rPr>
          <w:rFonts w:ascii="Arial" w:hAnsi="Arial" w:cs="Arial"/>
          <w:sz w:val="24"/>
          <w:szCs w:val="24"/>
        </w:rPr>
      </w:pPr>
    </w:p>
    <w:p w14:paraId="5D8027F2" w14:textId="18896454" w:rsidR="0025071D" w:rsidRDefault="0025071D" w:rsidP="00606A2D">
      <w:pPr>
        <w:spacing w:after="0" w:line="240" w:lineRule="auto"/>
        <w:rPr>
          <w:rFonts w:ascii="Arial" w:hAnsi="Arial" w:cs="Arial"/>
          <w:sz w:val="24"/>
          <w:szCs w:val="24"/>
        </w:rPr>
      </w:pPr>
    </w:p>
    <w:p w14:paraId="69DAB631" w14:textId="068C612D" w:rsidR="0025071D" w:rsidRDefault="0025071D" w:rsidP="00606A2D">
      <w:pPr>
        <w:spacing w:after="0" w:line="240" w:lineRule="auto"/>
        <w:rPr>
          <w:rFonts w:ascii="Arial" w:hAnsi="Arial" w:cs="Arial"/>
          <w:sz w:val="24"/>
          <w:szCs w:val="24"/>
        </w:rPr>
      </w:pPr>
    </w:p>
    <w:p w14:paraId="5278B9FD" w14:textId="7C83F30D" w:rsidR="0025071D" w:rsidRDefault="0025071D" w:rsidP="00606A2D">
      <w:pPr>
        <w:spacing w:after="0" w:line="240" w:lineRule="auto"/>
        <w:rPr>
          <w:rFonts w:ascii="Arial" w:hAnsi="Arial" w:cs="Arial"/>
          <w:sz w:val="24"/>
          <w:szCs w:val="24"/>
        </w:rPr>
      </w:pPr>
    </w:p>
    <w:p w14:paraId="6D103940" w14:textId="22712C16" w:rsidR="0025071D" w:rsidRDefault="0025071D" w:rsidP="00606A2D">
      <w:pPr>
        <w:spacing w:after="0" w:line="240" w:lineRule="auto"/>
        <w:rPr>
          <w:rFonts w:ascii="Arial" w:hAnsi="Arial" w:cs="Arial"/>
          <w:sz w:val="24"/>
          <w:szCs w:val="24"/>
        </w:rPr>
      </w:pPr>
    </w:p>
    <w:p w14:paraId="6AB507C1" w14:textId="3DF7670E" w:rsidR="0025071D" w:rsidRDefault="0025071D" w:rsidP="00606A2D">
      <w:pPr>
        <w:spacing w:after="0" w:line="240" w:lineRule="auto"/>
        <w:rPr>
          <w:rFonts w:ascii="Arial" w:hAnsi="Arial" w:cs="Arial"/>
          <w:sz w:val="24"/>
          <w:szCs w:val="24"/>
        </w:rPr>
      </w:pPr>
    </w:p>
    <w:p w14:paraId="6A245B3C" w14:textId="2BBE2F94" w:rsidR="00381C41" w:rsidRDefault="00381C41" w:rsidP="00606A2D">
      <w:pPr>
        <w:spacing w:after="0" w:line="240" w:lineRule="auto"/>
        <w:rPr>
          <w:rFonts w:ascii="Arial" w:hAnsi="Arial" w:cs="Arial"/>
          <w:sz w:val="24"/>
          <w:szCs w:val="24"/>
        </w:rPr>
      </w:pPr>
    </w:p>
    <w:p w14:paraId="3A33FD15" w14:textId="7780F0EF" w:rsidR="0025071D" w:rsidRDefault="0025071D" w:rsidP="00606A2D">
      <w:pPr>
        <w:spacing w:after="0" w:line="240" w:lineRule="auto"/>
        <w:rPr>
          <w:rFonts w:ascii="Arial" w:hAnsi="Arial" w:cs="Arial"/>
          <w:sz w:val="24"/>
          <w:szCs w:val="24"/>
        </w:rPr>
      </w:pPr>
    </w:p>
    <w:p w14:paraId="28A7E6A7" w14:textId="4C4868D0" w:rsidR="0025071D" w:rsidRDefault="0025071D" w:rsidP="00606A2D">
      <w:pPr>
        <w:spacing w:after="0" w:line="240" w:lineRule="auto"/>
        <w:rPr>
          <w:rFonts w:ascii="Arial" w:hAnsi="Arial" w:cs="Arial"/>
          <w:sz w:val="24"/>
          <w:szCs w:val="24"/>
        </w:rPr>
      </w:pPr>
    </w:p>
    <w:p w14:paraId="10E9CCBB" w14:textId="745FDB40" w:rsidR="0025071D" w:rsidRDefault="0025071D" w:rsidP="00606A2D">
      <w:pPr>
        <w:spacing w:after="0" w:line="240" w:lineRule="auto"/>
        <w:rPr>
          <w:rFonts w:ascii="Arial" w:hAnsi="Arial" w:cs="Arial"/>
          <w:sz w:val="24"/>
          <w:szCs w:val="24"/>
        </w:rPr>
      </w:pPr>
    </w:p>
    <w:p w14:paraId="1C6B24BB" w14:textId="556CE4C9" w:rsidR="0025071D" w:rsidRDefault="0025071D" w:rsidP="00606A2D">
      <w:pPr>
        <w:spacing w:after="0" w:line="240" w:lineRule="auto"/>
        <w:rPr>
          <w:rFonts w:ascii="Arial" w:hAnsi="Arial" w:cs="Arial"/>
          <w:sz w:val="24"/>
          <w:szCs w:val="24"/>
        </w:rPr>
      </w:pPr>
    </w:p>
    <w:p w14:paraId="4D91DE77" w14:textId="70106733" w:rsidR="0025071D" w:rsidRDefault="0025071D" w:rsidP="00606A2D">
      <w:pPr>
        <w:spacing w:after="0" w:line="240" w:lineRule="auto"/>
        <w:rPr>
          <w:rFonts w:ascii="Arial" w:hAnsi="Arial" w:cs="Arial"/>
          <w:sz w:val="24"/>
          <w:szCs w:val="24"/>
        </w:rPr>
      </w:pPr>
    </w:p>
    <w:p w14:paraId="405405EA" w14:textId="7273BB8B" w:rsidR="0025071D" w:rsidRDefault="0025071D" w:rsidP="00606A2D">
      <w:pPr>
        <w:spacing w:after="0" w:line="240" w:lineRule="auto"/>
        <w:rPr>
          <w:rFonts w:ascii="Arial" w:hAnsi="Arial" w:cs="Arial"/>
          <w:sz w:val="24"/>
          <w:szCs w:val="24"/>
        </w:rPr>
      </w:pPr>
    </w:p>
    <w:p w14:paraId="5CEEC605" w14:textId="4F2F97D7" w:rsidR="0025071D" w:rsidRDefault="0025071D" w:rsidP="00606A2D">
      <w:pPr>
        <w:spacing w:after="0" w:line="240" w:lineRule="auto"/>
        <w:rPr>
          <w:rFonts w:ascii="Arial" w:hAnsi="Arial" w:cs="Arial"/>
          <w:sz w:val="24"/>
          <w:szCs w:val="24"/>
        </w:rPr>
      </w:pPr>
    </w:p>
    <w:p w14:paraId="6FE0EDC4" w14:textId="230E702A" w:rsidR="0025071D" w:rsidRDefault="0025071D" w:rsidP="00606A2D">
      <w:pPr>
        <w:spacing w:after="0" w:line="240" w:lineRule="auto"/>
        <w:rPr>
          <w:rFonts w:ascii="Arial" w:hAnsi="Arial" w:cs="Arial"/>
          <w:sz w:val="24"/>
          <w:szCs w:val="24"/>
        </w:rPr>
      </w:pPr>
    </w:p>
    <w:p w14:paraId="7BF1CDC0" w14:textId="066F3E6F" w:rsidR="0025071D" w:rsidRDefault="0025071D" w:rsidP="00606A2D">
      <w:pPr>
        <w:spacing w:after="0" w:line="240" w:lineRule="auto"/>
        <w:rPr>
          <w:rFonts w:ascii="Arial" w:hAnsi="Arial" w:cs="Arial"/>
          <w:sz w:val="24"/>
          <w:szCs w:val="24"/>
        </w:rPr>
      </w:pPr>
    </w:p>
    <w:p w14:paraId="74BAC937" w14:textId="3CC63938" w:rsidR="0025071D" w:rsidRDefault="0025071D" w:rsidP="00606A2D">
      <w:pPr>
        <w:spacing w:after="0" w:line="240" w:lineRule="auto"/>
        <w:rPr>
          <w:rFonts w:ascii="Arial" w:hAnsi="Arial" w:cs="Arial"/>
          <w:sz w:val="24"/>
          <w:szCs w:val="24"/>
        </w:rPr>
      </w:pPr>
    </w:p>
    <w:p w14:paraId="1B8DE519" w14:textId="2D9ABC10" w:rsidR="0025071D" w:rsidRDefault="0025071D" w:rsidP="00606A2D">
      <w:pPr>
        <w:spacing w:after="0" w:line="240" w:lineRule="auto"/>
        <w:rPr>
          <w:rFonts w:ascii="Arial" w:hAnsi="Arial" w:cs="Arial"/>
          <w:sz w:val="24"/>
          <w:szCs w:val="24"/>
        </w:rPr>
      </w:pPr>
    </w:p>
    <w:p w14:paraId="242D6C55" w14:textId="7DA1CD65" w:rsidR="0025071D" w:rsidRDefault="0025071D" w:rsidP="00606A2D">
      <w:pPr>
        <w:spacing w:after="0" w:line="240" w:lineRule="auto"/>
        <w:rPr>
          <w:rFonts w:ascii="Arial" w:hAnsi="Arial" w:cs="Arial"/>
          <w:sz w:val="24"/>
          <w:szCs w:val="24"/>
        </w:rPr>
      </w:pPr>
    </w:p>
    <w:p w14:paraId="435197B3" w14:textId="2C35792F" w:rsidR="0025071D" w:rsidRDefault="0025071D" w:rsidP="00606A2D">
      <w:pPr>
        <w:spacing w:after="0" w:line="240" w:lineRule="auto"/>
        <w:rPr>
          <w:rFonts w:ascii="Arial" w:hAnsi="Arial" w:cs="Arial"/>
          <w:sz w:val="24"/>
          <w:szCs w:val="24"/>
        </w:rPr>
      </w:pPr>
    </w:p>
    <w:p w14:paraId="1A76BAAC" w14:textId="57E40D9B" w:rsidR="0025071D" w:rsidRDefault="0025071D" w:rsidP="00606A2D">
      <w:pPr>
        <w:spacing w:after="0" w:line="240" w:lineRule="auto"/>
        <w:rPr>
          <w:rFonts w:ascii="Arial" w:hAnsi="Arial" w:cs="Arial"/>
          <w:sz w:val="24"/>
          <w:szCs w:val="24"/>
        </w:rPr>
      </w:pPr>
    </w:p>
    <w:p w14:paraId="62EAEB31" w14:textId="694DA89D" w:rsidR="0025071D" w:rsidRDefault="0025071D" w:rsidP="00606A2D">
      <w:pPr>
        <w:spacing w:after="0" w:line="240" w:lineRule="auto"/>
        <w:rPr>
          <w:rFonts w:ascii="Arial" w:hAnsi="Arial" w:cs="Arial"/>
          <w:sz w:val="24"/>
          <w:szCs w:val="24"/>
        </w:rPr>
      </w:pPr>
    </w:p>
    <w:p w14:paraId="634A8BDD" w14:textId="3DE48EA7" w:rsidR="0025071D" w:rsidRDefault="0025071D" w:rsidP="00606A2D">
      <w:pPr>
        <w:spacing w:after="0" w:line="240" w:lineRule="auto"/>
        <w:rPr>
          <w:rFonts w:ascii="Arial" w:hAnsi="Arial" w:cs="Arial"/>
          <w:sz w:val="24"/>
          <w:szCs w:val="24"/>
        </w:rPr>
      </w:pPr>
    </w:p>
    <w:p w14:paraId="04416FB1" w14:textId="5D6696AA" w:rsidR="0025071D" w:rsidRDefault="0025071D" w:rsidP="00606A2D">
      <w:pPr>
        <w:spacing w:after="0" w:line="240" w:lineRule="auto"/>
        <w:rPr>
          <w:rFonts w:ascii="Arial" w:hAnsi="Arial" w:cs="Arial"/>
          <w:sz w:val="24"/>
          <w:szCs w:val="24"/>
        </w:rPr>
      </w:pPr>
    </w:p>
    <w:p w14:paraId="43AEEEE5" w14:textId="290F99B0" w:rsidR="0025071D" w:rsidRDefault="0025071D" w:rsidP="00606A2D">
      <w:pPr>
        <w:spacing w:after="0" w:line="240" w:lineRule="auto"/>
        <w:rPr>
          <w:rFonts w:ascii="Arial" w:hAnsi="Arial" w:cs="Arial"/>
          <w:sz w:val="24"/>
          <w:szCs w:val="24"/>
        </w:rPr>
      </w:pPr>
    </w:p>
    <w:p w14:paraId="5687CE40" w14:textId="33005ADF" w:rsidR="0025071D" w:rsidRDefault="0025071D" w:rsidP="00606A2D">
      <w:pPr>
        <w:spacing w:after="0" w:line="240" w:lineRule="auto"/>
        <w:rPr>
          <w:rFonts w:ascii="Arial" w:hAnsi="Arial" w:cs="Arial"/>
          <w:sz w:val="24"/>
          <w:szCs w:val="24"/>
        </w:rPr>
      </w:pPr>
    </w:p>
    <w:p w14:paraId="2FAAECE3" w14:textId="4B4E8C11" w:rsidR="0025071D" w:rsidRDefault="0025071D" w:rsidP="00606A2D">
      <w:pPr>
        <w:spacing w:after="0" w:line="240" w:lineRule="auto"/>
        <w:rPr>
          <w:rFonts w:ascii="Arial" w:hAnsi="Arial" w:cs="Arial"/>
          <w:sz w:val="24"/>
          <w:szCs w:val="24"/>
        </w:rPr>
      </w:pPr>
    </w:p>
    <w:p w14:paraId="1F604C95" w14:textId="4C66B2E4" w:rsidR="0025071D" w:rsidRDefault="0025071D" w:rsidP="00606A2D">
      <w:pPr>
        <w:spacing w:after="0" w:line="240" w:lineRule="auto"/>
        <w:rPr>
          <w:rFonts w:ascii="Arial" w:hAnsi="Arial" w:cs="Arial"/>
          <w:sz w:val="24"/>
          <w:szCs w:val="24"/>
        </w:rPr>
      </w:pPr>
    </w:p>
    <w:p w14:paraId="1AE9A89A" w14:textId="10F5D246" w:rsidR="0025071D" w:rsidRDefault="0025071D" w:rsidP="00606A2D">
      <w:pPr>
        <w:spacing w:after="0" w:line="240" w:lineRule="auto"/>
        <w:rPr>
          <w:rFonts w:ascii="Arial" w:hAnsi="Arial" w:cs="Arial"/>
          <w:sz w:val="24"/>
          <w:szCs w:val="24"/>
        </w:rPr>
      </w:pPr>
    </w:p>
    <w:p w14:paraId="41906EFE" w14:textId="5CFEDC84" w:rsidR="0025071D" w:rsidRDefault="0025071D" w:rsidP="00606A2D">
      <w:pPr>
        <w:spacing w:after="0" w:line="240" w:lineRule="auto"/>
        <w:rPr>
          <w:rFonts w:ascii="Arial" w:hAnsi="Arial" w:cs="Arial"/>
          <w:sz w:val="24"/>
          <w:szCs w:val="24"/>
        </w:rPr>
      </w:pPr>
    </w:p>
    <w:p w14:paraId="385E906A" w14:textId="1ED711E5" w:rsidR="0025071D" w:rsidRDefault="0025071D" w:rsidP="00606A2D">
      <w:pPr>
        <w:spacing w:after="0" w:line="240" w:lineRule="auto"/>
        <w:rPr>
          <w:rFonts w:ascii="Arial" w:hAnsi="Arial" w:cs="Arial"/>
          <w:sz w:val="24"/>
          <w:szCs w:val="24"/>
        </w:rPr>
      </w:pPr>
    </w:p>
    <w:p w14:paraId="3BD63A6F" w14:textId="248C8FAA" w:rsidR="0025071D" w:rsidRDefault="0025071D" w:rsidP="00606A2D">
      <w:pPr>
        <w:spacing w:after="0" w:line="240" w:lineRule="auto"/>
        <w:rPr>
          <w:rFonts w:ascii="Arial" w:hAnsi="Arial" w:cs="Arial"/>
          <w:sz w:val="24"/>
          <w:szCs w:val="24"/>
        </w:rPr>
      </w:pPr>
    </w:p>
    <w:p w14:paraId="3F703058" w14:textId="4DFB73AA" w:rsidR="0025071D" w:rsidRDefault="0025071D" w:rsidP="00606A2D">
      <w:pPr>
        <w:spacing w:after="0" w:line="240" w:lineRule="auto"/>
        <w:rPr>
          <w:rFonts w:ascii="Arial" w:hAnsi="Arial" w:cs="Arial"/>
          <w:sz w:val="24"/>
          <w:szCs w:val="24"/>
        </w:rPr>
      </w:pPr>
    </w:p>
    <w:p w14:paraId="4291167A" w14:textId="5318185E" w:rsidR="0025071D" w:rsidRDefault="0025071D" w:rsidP="00606A2D">
      <w:pPr>
        <w:spacing w:after="0" w:line="240" w:lineRule="auto"/>
        <w:rPr>
          <w:rFonts w:ascii="Arial" w:hAnsi="Arial" w:cs="Arial"/>
          <w:sz w:val="24"/>
          <w:szCs w:val="24"/>
        </w:rPr>
      </w:pPr>
    </w:p>
    <w:p w14:paraId="5E6BA404" w14:textId="62800D6F" w:rsidR="0025071D" w:rsidRDefault="0025071D" w:rsidP="00606A2D">
      <w:pPr>
        <w:spacing w:after="0" w:line="240" w:lineRule="auto"/>
        <w:rPr>
          <w:rFonts w:ascii="Arial" w:hAnsi="Arial" w:cs="Arial"/>
          <w:sz w:val="24"/>
          <w:szCs w:val="24"/>
        </w:rPr>
      </w:pPr>
    </w:p>
    <w:p w14:paraId="65904F50" w14:textId="6C3F90CB" w:rsidR="0025071D" w:rsidRDefault="0025071D" w:rsidP="00606A2D">
      <w:pPr>
        <w:spacing w:after="0" w:line="240" w:lineRule="auto"/>
        <w:rPr>
          <w:rFonts w:ascii="Arial" w:hAnsi="Arial" w:cs="Arial"/>
          <w:sz w:val="24"/>
          <w:szCs w:val="24"/>
        </w:rPr>
      </w:pPr>
    </w:p>
    <w:p w14:paraId="5DA2A8B1" w14:textId="442E6C56" w:rsidR="0025071D" w:rsidRDefault="0025071D" w:rsidP="00606A2D">
      <w:pPr>
        <w:spacing w:after="0" w:line="240" w:lineRule="auto"/>
        <w:rPr>
          <w:rFonts w:ascii="Arial" w:hAnsi="Arial" w:cs="Arial"/>
          <w:sz w:val="24"/>
          <w:szCs w:val="24"/>
        </w:rPr>
      </w:pPr>
    </w:p>
    <w:p w14:paraId="43FEF782" w14:textId="276A0F05" w:rsidR="0025071D" w:rsidRDefault="0025071D" w:rsidP="00606A2D">
      <w:pPr>
        <w:spacing w:after="0" w:line="240" w:lineRule="auto"/>
        <w:rPr>
          <w:rFonts w:ascii="Arial" w:hAnsi="Arial" w:cs="Arial"/>
          <w:sz w:val="24"/>
          <w:szCs w:val="24"/>
        </w:rPr>
      </w:pPr>
    </w:p>
    <w:p w14:paraId="2ACEEFA9" w14:textId="5FCCECC0" w:rsidR="0025071D" w:rsidRDefault="0025071D" w:rsidP="00606A2D">
      <w:pPr>
        <w:spacing w:after="0" w:line="240" w:lineRule="auto"/>
        <w:rPr>
          <w:rFonts w:ascii="Arial" w:hAnsi="Arial" w:cs="Arial"/>
          <w:sz w:val="24"/>
          <w:szCs w:val="24"/>
        </w:rPr>
      </w:pPr>
    </w:p>
    <w:p w14:paraId="53A37118" w14:textId="40367C69" w:rsidR="0025071D" w:rsidRDefault="0025071D" w:rsidP="00606A2D">
      <w:pPr>
        <w:spacing w:after="0" w:line="240" w:lineRule="auto"/>
        <w:rPr>
          <w:rFonts w:ascii="Arial" w:hAnsi="Arial" w:cs="Arial"/>
          <w:sz w:val="24"/>
          <w:szCs w:val="24"/>
        </w:rPr>
      </w:pPr>
    </w:p>
    <w:p w14:paraId="054FA80F" w14:textId="5BEEE7BE" w:rsidR="0025071D" w:rsidRDefault="0025071D" w:rsidP="00606A2D">
      <w:pPr>
        <w:spacing w:after="0" w:line="240" w:lineRule="auto"/>
        <w:rPr>
          <w:rFonts w:ascii="Arial" w:hAnsi="Arial" w:cs="Arial"/>
          <w:sz w:val="24"/>
          <w:szCs w:val="24"/>
        </w:rPr>
      </w:pPr>
    </w:p>
    <w:p w14:paraId="773D48E0" w14:textId="0521A5F3" w:rsidR="0025071D" w:rsidRDefault="0025071D" w:rsidP="00606A2D">
      <w:pPr>
        <w:spacing w:after="0" w:line="240" w:lineRule="auto"/>
        <w:rPr>
          <w:rFonts w:ascii="Arial" w:hAnsi="Arial" w:cs="Arial"/>
          <w:sz w:val="24"/>
          <w:szCs w:val="24"/>
        </w:rPr>
      </w:pPr>
    </w:p>
    <w:p w14:paraId="76E81665" w14:textId="40B00698" w:rsidR="0025071D" w:rsidRDefault="0025071D" w:rsidP="00606A2D">
      <w:pPr>
        <w:spacing w:after="0" w:line="240" w:lineRule="auto"/>
        <w:rPr>
          <w:rFonts w:ascii="Arial" w:hAnsi="Arial" w:cs="Arial"/>
          <w:sz w:val="24"/>
          <w:szCs w:val="24"/>
        </w:rPr>
      </w:pPr>
    </w:p>
    <w:p w14:paraId="3BF9D042" w14:textId="79B7420C" w:rsidR="0025071D" w:rsidRDefault="0025071D" w:rsidP="00606A2D">
      <w:pPr>
        <w:spacing w:after="0" w:line="240" w:lineRule="auto"/>
        <w:rPr>
          <w:rFonts w:ascii="Arial" w:hAnsi="Arial" w:cs="Arial"/>
          <w:sz w:val="24"/>
          <w:szCs w:val="24"/>
        </w:rPr>
      </w:pPr>
    </w:p>
    <w:p w14:paraId="066DD0E8" w14:textId="3DF40236" w:rsidR="0025071D" w:rsidRDefault="0025071D" w:rsidP="00606A2D">
      <w:pPr>
        <w:spacing w:after="0" w:line="240" w:lineRule="auto"/>
        <w:rPr>
          <w:rFonts w:ascii="Arial" w:hAnsi="Arial" w:cs="Arial"/>
          <w:sz w:val="24"/>
          <w:szCs w:val="24"/>
        </w:rPr>
      </w:pPr>
    </w:p>
    <w:p w14:paraId="5505B8B8" w14:textId="578C4249" w:rsidR="0025071D" w:rsidRDefault="0025071D" w:rsidP="00606A2D">
      <w:pPr>
        <w:spacing w:after="0" w:line="240" w:lineRule="auto"/>
        <w:rPr>
          <w:rFonts w:ascii="Arial" w:hAnsi="Arial" w:cs="Arial"/>
          <w:sz w:val="24"/>
          <w:szCs w:val="24"/>
        </w:rPr>
      </w:pPr>
    </w:p>
    <w:p w14:paraId="3AD7C363" w14:textId="026F70C7" w:rsidR="0025071D" w:rsidRDefault="0025071D" w:rsidP="00606A2D">
      <w:pPr>
        <w:spacing w:after="0" w:line="240" w:lineRule="auto"/>
        <w:rPr>
          <w:rFonts w:ascii="Arial" w:hAnsi="Arial" w:cs="Arial"/>
          <w:sz w:val="24"/>
          <w:szCs w:val="24"/>
        </w:rPr>
      </w:pPr>
    </w:p>
    <w:p w14:paraId="08464489" w14:textId="0ABFDEC4" w:rsidR="0025071D" w:rsidRDefault="0025071D" w:rsidP="00606A2D">
      <w:pPr>
        <w:spacing w:after="0" w:line="240" w:lineRule="auto"/>
        <w:rPr>
          <w:rFonts w:ascii="Arial" w:hAnsi="Arial" w:cs="Arial"/>
          <w:sz w:val="24"/>
          <w:szCs w:val="24"/>
        </w:rPr>
      </w:pPr>
    </w:p>
    <w:p w14:paraId="7DD1C900" w14:textId="741904B4" w:rsidR="0025071D" w:rsidRDefault="0025071D" w:rsidP="00606A2D">
      <w:pPr>
        <w:spacing w:after="0" w:line="240" w:lineRule="auto"/>
        <w:rPr>
          <w:rFonts w:ascii="Arial" w:hAnsi="Arial" w:cs="Arial"/>
          <w:sz w:val="24"/>
          <w:szCs w:val="24"/>
        </w:rPr>
      </w:pPr>
    </w:p>
    <w:p w14:paraId="7ED66280" w14:textId="018DC51C" w:rsidR="0025071D" w:rsidRDefault="0025071D" w:rsidP="00606A2D">
      <w:pPr>
        <w:spacing w:after="0" w:line="240" w:lineRule="auto"/>
        <w:rPr>
          <w:rFonts w:ascii="Arial" w:hAnsi="Arial" w:cs="Arial"/>
          <w:sz w:val="24"/>
          <w:szCs w:val="24"/>
        </w:rPr>
      </w:pPr>
    </w:p>
    <w:p w14:paraId="36CF7959" w14:textId="506F0B52" w:rsidR="0025071D" w:rsidRDefault="0025071D" w:rsidP="00606A2D">
      <w:pPr>
        <w:spacing w:after="0" w:line="240" w:lineRule="auto"/>
        <w:rPr>
          <w:rFonts w:ascii="Arial" w:hAnsi="Arial" w:cs="Arial"/>
          <w:sz w:val="24"/>
          <w:szCs w:val="24"/>
        </w:rPr>
      </w:pPr>
    </w:p>
    <w:p w14:paraId="4F1232BD" w14:textId="0831505C" w:rsidR="0025071D" w:rsidRDefault="0025071D" w:rsidP="00606A2D">
      <w:pPr>
        <w:spacing w:after="0" w:line="240" w:lineRule="auto"/>
        <w:rPr>
          <w:rFonts w:ascii="Arial" w:hAnsi="Arial" w:cs="Arial"/>
          <w:sz w:val="24"/>
          <w:szCs w:val="24"/>
        </w:rPr>
      </w:pPr>
    </w:p>
    <w:p w14:paraId="66E488C6" w14:textId="68600C56" w:rsidR="0025071D" w:rsidRDefault="0025071D" w:rsidP="00606A2D">
      <w:pPr>
        <w:spacing w:after="0" w:line="240" w:lineRule="auto"/>
        <w:rPr>
          <w:rFonts w:ascii="Arial" w:hAnsi="Arial" w:cs="Arial"/>
          <w:sz w:val="24"/>
          <w:szCs w:val="24"/>
        </w:rPr>
      </w:pPr>
    </w:p>
    <w:p w14:paraId="47C63B79" w14:textId="1AE470F1" w:rsidR="0025071D" w:rsidRDefault="0025071D" w:rsidP="00606A2D">
      <w:pPr>
        <w:spacing w:after="0" w:line="240" w:lineRule="auto"/>
        <w:rPr>
          <w:rFonts w:ascii="Arial" w:hAnsi="Arial" w:cs="Arial"/>
          <w:sz w:val="24"/>
          <w:szCs w:val="24"/>
        </w:rPr>
      </w:pPr>
    </w:p>
    <w:p w14:paraId="48CD9B2D" w14:textId="12C6EE15" w:rsidR="0025071D" w:rsidRDefault="0025071D" w:rsidP="00606A2D">
      <w:pPr>
        <w:spacing w:after="0" w:line="240" w:lineRule="auto"/>
        <w:rPr>
          <w:rFonts w:ascii="Arial" w:hAnsi="Arial" w:cs="Arial"/>
          <w:sz w:val="24"/>
          <w:szCs w:val="24"/>
        </w:rPr>
      </w:pPr>
    </w:p>
    <w:p w14:paraId="74A86235" w14:textId="7ACC8F80" w:rsidR="0025071D" w:rsidRDefault="0025071D" w:rsidP="00606A2D">
      <w:pPr>
        <w:spacing w:after="0" w:line="240" w:lineRule="auto"/>
        <w:rPr>
          <w:rFonts w:ascii="Arial" w:hAnsi="Arial" w:cs="Arial"/>
          <w:sz w:val="24"/>
          <w:szCs w:val="24"/>
        </w:rPr>
      </w:pPr>
    </w:p>
    <w:p w14:paraId="14AA1245" w14:textId="5B8BA2C7" w:rsidR="0025071D" w:rsidRDefault="0025071D" w:rsidP="00606A2D">
      <w:pPr>
        <w:spacing w:after="0" w:line="240" w:lineRule="auto"/>
        <w:rPr>
          <w:rFonts w:ascii="Arial" w:hAnsi="Arial" w:cs="Arial"/>
          <w:sz w:val="24"/>
          <w:szCs w:val="24"/>
        </w:rPr>
      </w:pPr>
    </w:p>
    <w:p w14:paraId="16F09199" w14:textId="260E643D" w:rsidR="0025071D" w:rsidRDefault="0025071D" w:rsidP="00606A2D">
      <w:pPr>
        <w:spacing w:after="0" w:line="240" w:lineRule="auto"/>
        <w:rPr>
          <w:rFonts w:ascii="Arial" w:hAnsi="Arial" w:cs="Arial"/>
          <w:sz w:val="24"/>
          <w:szCs w:val="24"/>
        </w:rPr>
      </w:pPr>
    </w:p>
    <w:p w14:paraId="112840D8" w14:textId="504C5949" w:rsidR="0025071D" w:rsidRDefault="0025071D" w:rsidP="00606A2D">
      <w:pPr>
        <w:spacing w:after="0" w:line="240" w:lineRule="auto"/>
        <w:rPr>
          <w:rFonts w:ascii="Arial" w:hAnsi="Arial" w:cs="Arial"/>
          <w:sz w:val="24"/>
          <w:szCs w:val="24"/>
        </w:rPr>
      </w:pPr>
    </w:p>
    <w:p w14:paraId="1C0A35EA" w14:textId="4EC3172B" w:rsidR="0025071D" w:rsidRDefault="0025071D" w:rsidP="00606A2D">
      <w:pPr>
        <w:spacing w:after="0" w:line="240" w:lineRule="auto"/>
        <w:rPr>
          <w:rFonts w:ascii="Arial" w:hAnsi="Arial" w:cs="Arial"/>
          <w:sz w:val="24"/>
          <w:szCs w:val="24"/>
        </w:rPr>
      </w:pPr>
    </w:p>
    <w:p w14:paraId="2D5C9933" w14:textId="546E056E" w:rsidR="0025071D" w:rsidRDefault="0025071D" w:rsidP="00606A2D">
      <w:pPr>
        <w:spacing w:after="0" w:line="240" w:lineRule="auto"/>
        <w:rPr>
          <w:rFonts w:ascii="Arial" w:hAnsi="Arial" w:cs="Arial"/>
          <w:sz w:val="24"/>
          <w:szCs w:val="24"/>
        </w:rPr>
      </w:pPr>
    </w:p>
    <w:p w14:paraId="1BD326E1" w14:textId="0E873805" w:rsidR="0025071D" w:rsidRDefault="0025071D" w:rsidP="00606A2D">
      <w:pPr>
        <w:spacing w:after="0" w:line="240" w:lineRule="auto"/>
        <w:rPr>
          <w:rFonts w:ascii="Arial" w:hAnsi="Arial" w:cs="Arial"/>
          <w:sz w:val="24"/>
          <w:szCs w:val="24"/>
        </w:rPr>
      </w:pPr>
    </w:p>
    <w:p w14:paraId="747CC6B8" w14:textId="71E075CE" w:rsidR="0025071D" w:rsidRDefault="0025071D" w:rsidP="00606A2D">
      <w:pPr>
        <w:spacing w:after="0" w:line="240" w:lineRule="auto"/>
        <w:rPr>
          <w:rFonts w:ascii="Arial" w:hAnsi="Arial" w:cs="Arial"/>
          <w:sz w:val="24"/>
          <w:szCs w:val="24"/>
        </w:rPr>
      </w:pPr>
    </w:p>
    <w:p w14:paraId="4B144E81" w14:textId="65148FA4" w:rsidR="0025071D" w:rsidRDefault="0025071D" w:rsidP="00606A2D">
      <w:pPr>
        <w:spacing w:after="0" w:line="240" w:lineRule="auto"/>
        <w:rPr>
          <w:rFonts w:ascii="Arial" w:hAnsi="Arial" w:cs="Arial"/>
          <w:sz w:val="24"/>
          <w:szCs w:val="24"/>
        </w:rPr>
      </w:pPr>
    </w:p>
    <w:p w14:paraId="60D76C2E" w14:textId="435E063D" w:rsidR="0025071D" w:rsidRDefault="0025071D" w:rsidP="00606A2D">
      <w:pPr>
        <w:spacing w:after="0" w:line="240" w:lineRule="auto"/>
        <w:rPr>
          <w:rFonts w:ascii="Arial" w:hAnsi="Arial" w:cs="Arial"/>
          <w:sz w:val="24"/>
          <w:szCs w:val="24"/>
        </w:rPr>
      </w:pPr>
    </w:p>
    <w:p w14:paraId="092230B9" w14:textId="7FB3E585" w:rsidR="0025071D" w:rsidRDefault="0025071D" w:rsidP="00606A2D">
      <w:pPr>
        <w:spacing w:after="0" w:line="240" w:lineRule="auto"/>
        <w:rPr>
          <w:rFonts w:ascii="Arial" w:hAnsi="Arial" w:cs="Arial"/>
          <w:sz w:val="24"/>
          <w:szCs w:val="24"/>
        </w:rPr>
      </w:pPr>
    </w:p>
    <w:p w14:paraId="337927FD" w14:textId="49FFD460" w:rsidR="0025071D" w:rsidRDefault="0025071D" w:rsidP="00606A2D">
      <w:pPr>
        <w:spacing w:after="0" w:line="240" w:lineRule="auto"/>
        <w:rPr>
          <w:rFonts w:ascii="Arial" w:hAnsi="Arial" w:cs="Arial"/>
          <w:sz w:val="24"/>
          <w:szCs w:val="24"/>
        </w:rPr>
      </w:pPr>
    </w:p>
    <w:p w14:paraId="76833AF1" w14:textId="2379281D" w:rsidR="0025071D" w:rsidRDefault="0025071D" w:rsidP="00606A2D">
      <w:pPr>
        <w:spacing w:after="0" w:line="240" w:lineRule="auto"/>
        <w:rPr>
          <w:rFonts w:ascii="Arial" w:hAnsi="Arial" w:cs="Arial"/>
          <w:sz w:val="24"/>
          <w:szCs w:val="24"/>
        </w:rPr>
      </w:pPr>
    </w:p>
    <w:p w14:paraId="7A049E0C" w14:textId="1E30376F" w:rsidR="0025071D" w:rsidRDefault="0025071D" w:rsidP="00606A2D">
      <w:pPr>
        <w:spacing w:after="0" w:line="240" w:lineRule="auto"/>
        <w:rPr>
          <w:rFonts w:ascii="Arial" w:hAnsi="Arial" w:cs="Arial"/>
          <w:sz w:val="24"/>
          <w:szCs w:val="24"/>
        </w:rPr>
      </w:pPr>
    </w:p>
    <w:p w14:paraId="3ACB6794" w14:textId="285172D5" w:rsidR="0025071D" w:rsidRDefault="0025071D" w:rsidP="00606A2D">
      <w:pPr>
        <w:spacing w:after="0" w:line="240" w:lineRule="auto"/>
        <w:rPr>
          <w:rFonts w:ascii="Arial" w:hAnsi="Arial" w:cs="Arial"/>
          <w:sz w:val="24"/>
          <w:szCs w:val="24"/>
        </w:rPr>
      </w:pPr>
    </w:p>
    <w:p w14:paraId="57AF1597" w14:textId="72DC353E" w:rsidR="0025071D" w:rsidRDefault="0025071D" w:rsidP="00606A2D">
      <w:pPr>
        <w:spacing w:after="0" w:line="240" w:lineRule="auto"/>
        <w:rPr>
          <w:rFonts w:ascii="Arial" w:hAnsi="Arial" w:cs="Arial"/>
          <w:sz w:val="24"/>
          <w:szCs w:val="24"/>
        </w:rPr>
      </w:pPr>
    </w:p>
    <w:p w14:paraId="04F3813D" w14:textId="0CB1C26D" w:rsidR="0025071D" w:rsidRDefault="0025071D" w:rsidP="00606A2D">
      <w:pPr>
        <w:spacing w:after="0" w:line="240" w:lineRule="auto"/>
        <w:rPr>
          <w:rFonts w:ascii="Arial" w:hAnsi="Arial" w:cs="Arial"/>
          <w:sz w:val="24"/>
          <w:szCs w:val="24"/>
        </w:rPr>
      </w:pPr>
    </w:p>
    <w:p w14:paraId="1A7C8B18" w14:textId="36F0D3BD" w:rsidR="0025071D" w:rsidRDefault="0025071D" w:rsidP="00606A2D">
      <w:pPr>
        <w:spacing w:after="0" w:line="240" w:lineRule="auto"/>
        <w:rPr>
          <w:rFonts w:ascii="Arial" w:hAnsi="Arial" w:cs="Arial"/>
          <w:sz w:val="24"/>
          <w:szCs w:val="24"/>
        </w:rPr>
      </w:pPr>
    </w:p>
    <w:p w14:paraId="4FF7C018" w14:textId="6E9128AA" w:rsidR="0025071D" w:rsidRDefault="0025071D" w:rsidP="00606A2D">
      <w:pPr>
        <w:spacing w:after="0" w:line="240" w:lineRule="auto"/>
        <w:rPr>
          <w:rFonts w:ascii="Arial" w:hAnsi="Arial" w:cs="Arial"/>
          <w:sz w:val="24"/>
          <w:szCs w:val="24"/>
        </w:rPr>
      </w:pPr>
    </w:p>
    <w:p w14:paraId="51D1FAB1" w14:textId="7F8B38BB" w:rsidR="0025071D" w:rsidRDefault="0025071D" w:rsidP="00606A2D">
      <w:pPr>
        <w:spacing w:after="0" w:line="240" w:lineRule="auto"/>
        <w:rPr>
          <w:rFonts w:ascii="Arial" w:hAnsi="Arial" w:cs="Arial"/>
          <w:sz w:val="24"/>
          <w:szCs w:val="24"/>
        </w:rPr>
      </w:pPr>
    </w:p>
    <w:p w14:paraId="1B0C555F" w14:textId="4333E5AB" w:rsidR="0025071D" w:rsidRDefault="0025071D" w:rsidP="00606A2D">
      <w:pPr>
        <w:spacing w:after="0" w:line="240" w:lineRule="auto"/>
        <w:rPr>
          <w:rFonts w:ascii="Arial" w:hAnsi="Arial" w:cs="Arial"/>
          <w:sz w:val="24"/>
          <w:szCs w:val="24"/>
        </w:rPr>
      </w:pPr>
    </w:p>
    <w:p w14:paraId="38FEA7E4" w14:textId="1C7B9658" w:rsidR="0025071D" w:rsidRDefault="0025071D" w:rsidP="00606A2D">
      <w:pPr>
        <w:spacing w:after="0" w:line="240" w:lineRule="auto"/>
        <w:rPr>
          <w:rFonts w:ascii="Arial" w:hAnsi="Arial" w:cs="Arial"/>
          <w:sz w:val="24"/>
          <w:szCs w:val="24"/>
        </w:rPr>
      </w:pPr>
    </w:p>
    <w:p w14:paraId="4C437081" w14:textId="523FEA17" w:rsidR="0025071D" w:rsidRDefault="0025071D" w:rsidP="00606A2D">
      <w:pPr>
        <w:spacing w:after="0" w:line="240" w:lineRule="auto"/>
        <w:rPr>
          <w:rFonts w:ascii="Arial" w:hAnsi="Arial" w:cs="Arial"/>
          <w:sz w:val="24"/>
          <w:szCs w:val="24"/>
        </w:rPr>
      </w:pPr>
    </w:p>
    <w:p w14:paraId="79045D67" w14:textId="37802B95" w:rsidR="0025071D" w:rsidRDefault="0025071D" w:rsidP="00606A2D">
      <w:pPr>
        <w:spacing w:after="0" w:line="240" w:lineRule="auto"/>
        <w:rPr>
          <w:rFonts w:ascii="Arial" w:hAnsi="Arial" w:cs="Arial"/>
          <w:sz w:val="24"/>
          <w:szCs w:val="24"/>
        </w:rPr>
      </w:pPr>
    </w:p>
    <w:p w14:paraId="4B14D403" w14:textId="79164B9B" w:rsidR="0025071D" w:rsidRDefault="0025071D" w:rsidP="00606A2D">
      <w:pPr>
        <w:spacing w:after="0" w:line="240" w:lineRule="auto"/>
        <w:rPr>
          <w:rFonts w:ascii="Arial" w:hAnsi="Arial" w:cs="Arial"/>
          <w:sz w:val="24"/>
          <w:szCs w:val="24"/>
        </w:rPr>
      </w:pPr>
    </w:p>
    <w:p w14:paraId="675F7550" w14:textId="54246F94" w:rsidR="0025071D" w:rsidRDefault="0025071D" w:rsidP="00606A2D">
      <w:pPr>
        <w:spacing w:after="0" w:line="240" w:lineRule="auto"/>
        <w:rPr>
          <w:rFonts w:ascii="Arial" w:hAnsi="Arial" w:cs="Arial"/>
          <w:sz w:val="24"/>
          <w:szCs w:val="24"/>
        </w:rPr>
      </w:pPr>
    </w:p>
    <w:p w14:paraId="14D961BA" w14:textId="7286D1B1" w:rsidR="0025071D" w:rsidRDefault="0025071D" w:rsidP="00606A2D">
      <w:pPr>
        <w:spacing w:after="0" w:line="240" w:lineRule="auto"/>
        <w:rPr>
          <w:rFonts w:ascii="Arial" w:hAnsi="Arial" w:cs="Arial"/>
          <w:sz w:val="24"/>
          <w:szCs w:val="24"/>
        </w:rPr>
      </w:pPr>
    </w:p>
    <w:p w14:paraId="39276B30" w14:textId="3847DBE4" w:rsidR="0025071D" w:rsidRDefault="0025071D" w:rsidP="00606A2D">
      <w:pPr>
        <w:spacing w:after="0" w:line="240" w:lineRule="auto"/>
        <w:rPr>
          <w:rFonts w:ascii="Arial" w:hAnsi="Arial" w:cs="Arial"/>
          <w:sz w:val="24"/>
          <w:szCs w:val="24"/>
        </w:rPr>
      </w:pPr>
    </w:p>
    <w:p w14:paraId="37CB904C" w14:textId="176B7E9E" w:rsidR="0025071D" w:rsidRDefault="0025071D" w:rsidP="00606A2D">
      <w:pPr>
        <w:spacing w:after="0" w:line="240" w:lineRule="auto"/>
        <w:rPr>
          <w:rFonts w:ascii="Arial" w:hAnsi="Arial" w:cs="Arial"/>
          <w:sz w:val="24"/>
          <w:szCs w:val="24"/>
        </w:rPr>
      </w:pPr>
    </w:p>
    <w:p w14:paraId="11E5200F" w14:textId="1E0B9CD1" w:rsidR="0025071D" w:rsidRDefault="0025071D" w:rsidP="00606A2D">
      <w:pPr>
        <w:spacing w:after="0" w:line="240" w:lineRule="auto"/>
        <w:rPr>
          <w:rFonts w:ascii="Arial" w:hAnsi="Arial" w:cs="Arial"/>
          <w:sz w:val="24"/>
          <w:szCs w:val="24"/>
        </w:rPr>
      </w:pPr>
    </w:p>
    <w:p w14:paraId="3E8BCEB3" w14:textId="14857B87" w:rsidR="0025071D" w:rsidRDefault="0025071D" w:rsidP="00606A2D">
      <w:pPr>
        <w:spacing w:after="0" w:line="240" w:lineRule="auto"/>
        <w:rPr>
          <w:rFonts w:ascii="Arial" w:hAnsi="Arial" w:cs="Arial"/>
          <w:sz w:val="24"/>
          <w:szCs w:val="24"/>
        </w:rPr>
      </w:pPr>
    </w:p>
    <w:p w14:paraId="5FE09CFE" w14:textId="46F3A9E5" w:rsidR="0025071D" w:rsidRDefault="0025071D" w:rsidP="00606A2D">
      <w:pPr>
        <w:spacing w:after="0" w:line="240" w:lineRule="auto"/>
        <w:rPr>
          <w:rFonts w:ascii="Arial" w:hAnsi="Arial" w:cs="Arial"/>
          <w:sz w:val="24"/>
          <w:szCs w:val="24"/>
        </w:rPr>
      </w:pPr>
    </w:p>
    <w:p w14:paraId="0CC98612" w14:textId="2A2905C8" w:rsidR="0025071D" w:rsidRDefault="0025071D" w:rsidP="00606A2D">
      <w:pPr>
        <w:spacing w:after="0" w:line="240" w:lineRule="auto"/>
        <w:rPr>
          <w:rFonts w:ascii="Arial" w:hAnsi="Arial" w:cs="Arial"/>
          <w:sz w:val="24"/>
          <w:szCs w:val="24"/>
        </w:rPr>
      </w:pPr>
    </w:p>
    <w:p w14:paraId="02CF87B3" w14:textId="6E95A0C9" w:rsidR="0025071D" w:rsidRDefault="0025071D" w:rsidP="00606A2D">
      <w:pPr>
        <w:spacing w:after="0" w:line="240" w:lineRule="auto"/>
        <w:rPr>
          <w:rFonts w:ascii="Arial" w:hAnsi="Arial" w:cs="Arial"/>
          <w:sz w:val="24"/>
          <w:szCs w:val="24"/>
        </w:rPr>
      </w:pPr>
    </w:p>
    <w:p w14:paraId="7D463927" w14:textId="0A0B80F0" w:rsidR="0025071D" w:rsidRDefault="0025071D" w:rsidP="00606A2D">
      <w:pPr>
        <w:spacing w:after="0" w:line="240" w:lineRule="auto"/>
        <w:rPr>
          <w:rFonts w:ascii="Arial" w:hAnsi="Arial" w:cs="Arial"/>
          <w:sz w:val="24"/>
          <w:szCs w:val="24"/>
        </w:rPr>
      </w:pPr>
    </w:p>
    <w:p w14:paraId="765E1CB9" w14:textId="1380E57D" w:rsidR="0025071D" w:rsidRDefault="0025071D" w:rsidP="00606A2D">
      <w:pPr>
        <w:spacing w:after="0" w:line="240" w:lineRule="auto"/>
        <w:rPr>
          <w:rFonts w:ascii="Arial" w:hAnsi="Arial" w:cs="Arial"/>
          <w:sz w:val="24"/>
          <w:szCs w:val="24"/>
        </w:rPr>
      </w:pPr>
    </w:p>
    <w:p w14:paraId="52F09EB0" w14:textId="74049B34" w:rsidR="0025071D" w:rsidRDefault="0025071D" w:rsidP="00606A2D">
      <w:pPr>
        <w:spacing w:after="0" w:line="240" w:lineRule="auto"/>
        <w:rPr>
          <w:rFonts w:ascii="Arial" w:hAnsi="Arial" w:cs="Arial"/>
          <w:sz w:val="24"/>
          <w:szCs w:val="24"/>
        </w:rPr>
      </w:pPr>
    </w:p>
    <w:p w14:paraId="6FC30EDA" w14:textId="291DAFDE" w:rsidR="0025071D" w:rsidRDefault="0025071D" w:rsidP="00606A2D">
      <w:pPr>
        <w:spacing w:after="0" w:line="240" w:lineRule="auto"/>
        <w:rPr>
          <w:rFonts w:ascii="Arial" w:hAnsi="Arial" w:cs="Arial"/>
          <w:sz w:val="24"/>
          <w:szCs w:val="24"/>
        </w:rPr>
      </w:pPr>
    </w:p>
    <w:p w14:paraId="72F09610" w14:textId="12B9C96B" w:rsidR="0025071D" w:rsidRDefault="0025071D" w:rsidP="00606A2D">
      <w:pPr>
        <w:spacing w:after="0" w:line="240" w:lineRule="auto"/>
        <w:rPr>
          <w:rFonts w:ascii="Arial" w:hAnsi="Arial" w:cs="Arial"/>
          <w:sz w:val="24"/>
          <w:szCs w:val="24"/>
        </w:rPr>
      </w:pPr>
    </w:p>
    <w:p w14:paraId="7C70CD08" w14:textId="0E76B0D5" w:rsidR="0025071D" w:rsidRDefault="0025071D" w:rsidP="00606A2D">
      <w:pPr>
        <w:spacing w:after="0" w:line="240" w:lineRule="auto"/>
        <w:rPr>
          <w:rFonts w:ascii="Arial" w:hAnsi="Arial" w:cs="Arial"/>
          <w:sz w:val="24"/>
          <w:szCs w:val="24"/>
        </w:rPr>
      </w:pPr>
    </w:p>
    <w:p w14:paraId="7A6A97D8" w14:textId="665029B6" w:rsidR="0025071D" w:rsidRDefault="0025071D" w:rsidP="00606A2D">
      <w:pPr>
        <w:spacing w:after="0" w:line="240" w:lineRule="auto"/>
        <w:rPr>
          <w:rFonts w:ascii="Arial" w:hAnsi="Arial" w:cs="Arial"/>
          <w:sz w:val="24"/>
          <w:szCs w:val="24"/>
        </w:rPr>
      </w:pPr>
    </w:p>
    <w:p w14:paraId="2C5D08DB" w14:textId="082975F4" w:rsidR="0025071D" w:rsidRDefault="0025071D" w:rsidP="00606A2D">
      <w:pPr>
        <w:spacing w:after="0" w:line="240" w:lineRule="auto"/>
        <w:rPr>
          <w:rFonts w:ascii="Arial" w:hAnsi="Arial" w:cs="Arial"/>
          <w:sz w:val="24"/>
          <w:szCs w:val="24"/>
        </w:rPr>
      </w:pPr>
    </w:p>
    <w:p w14:paraId="399ED48D" w14:textId="1D4D06EE" w:rsidR="0025071D" w:rsidRDefault="0025071D" w:rsidP="00606A2D">
      <w:pPr>
        <w:spacing w:after="0" w:line="240" w:lineRule="auto"/>
        <w:rPr>
          <w:rFonts w:ascii="Arial" w:hAnsi="Arial" w:cs="Arial"/>
          <w:sz w:val="24"/>
          <w:szCs w:val="24"/>
        </w:rPr>
      </w:pPr>
    </w:p>
    <w:p w14:paraId="2F0FACE8" w14:textId="07690EF6" w:rsidR="0025071D" w:rsidRDefault="0025071D" w:rsidP="00606A2D">
      <w:pPr>
        <w:spacing w:after="0" w:line="240" w:lineRule="auto"/>
        <w:rPr>
          <w:rFonts w:ascii="Arial" w:hAnsi="Arial" w:cs="Arial"/>
          <w:sz w:val="24"/>
          <w:szCs w:val="24"/>
        </w:rPr>
      </w:pPr>
    </w:p>
    <w:p w14:paraId="646F9C34" w14:textId="28C85082" w:rsidR="0025071D" w:rsidRDefault="0025071D" w:rsidP="00606A2D">
      <w:pPr>
        <w:spacing w:after="0" w:line="240" w:lineRule="auto"/>
        <w:rPr>
          <w:rFonts w:ascii="Arial" w:hAnsi="Arial" w:cs="Arial"/>
          <w:sz w:val="24"/>
          <w:szCs w:val="24"/>
        </w:rPr>
      </w:pPr>
    </w:p>
    <w:p w14:paraId="27C547FF" w14:textId="5667C106" w:rsidR="0025071D" w:rsidRDefault="0025071D" w:rsidP="00606A2D">
      <w:pPr>
        <w:spacing w:after="0" w:line="240" w:lineRule="auto"/>
        <w:rPr>
          <w:rFonts w:ascii="Arial" w:hAnsi="Arial" w:cs="Arial"/>
          <w:sz w:val="24"/>
          <w:szCs w:val="24"/>
        </w:rPr>
      </w:pPr>
    </w:p>
    <w:p w14:paraId="6564F6A4" w14:textId="6D56EE42" w:rsidR="0025071D" w:rsidRDefault="0025071D" w:rsidP="00606A2D">
      <w:pPr>
        <w:spacing w:after="0" w:line="240" w:lineRule="auto"/>
        <w:rPr>
          <w:rFonts w:ascii="Arial" w:hAnsi="Arial" w:cs="Arial"/>
          <w:sz w:val="24"/>
          <w:szCs w:val="24"/>
        </w:rPr>
      </w:pPr>
    </w:p>
    <w:p w14:paraId="3AFF3D68" w14:textId="6CE39A1E" w:rsidR="0025071D" w:rsidRDefault="0025071D" w:rsidP="00606A2D">
      <w:pPr>
        <w:spacing w:after="0" w:line="240" w:lineRule="auto"/>
        <w:rPr>
          <w:rFonts w:ascii="Arial" w:hAnsi="Arial" w:cs="Arial"/>
          <w:sz w:val="24"/>
          <w:szCs w:val="24"/>
        </w:rPr>
      </w:pPr>
    </w:p>
    <w:p w14:paraId="729C5AD8" w14:textId="73560AAD" w:rsidR="0025071D" w:rsidRDefault="0025071D" w:rsidP="00606A2D">
      <w:pPr>
        <w:spacing w:after="0" w:line="240" w:lineRule="auto"/>
        <w:rPr>
          <w:rFonts w:ascii="Arial" w:hAnsi="Arial" w:cs="Arial"/>
          <w:sz w:val="24"/>
          <w:szCs w:val="24"/>
        </w:rPr>
      </w:pPr>
    </w:p>
    <w:p w14:paraId="46E47294" w14:textId="450C689D" w:rsidR="0025071D" w:rsidRDefault="0025071D" w:rsidP="00606A2D">
      <w:pPr>
        <w:spacing w:after="0" w:line="240" w:lineRule="auto"/>
        <w:rPr>
          <w:rFonts w:ascii="Arial" w:hAnsi="Arial" w:cs="Arial"/>
          <w:sz w:val="24"/>
          <w:szCs w:val="24"/>
        </w:rPr>
      </w:pPr>
    </w:p>
    <w:p w14:paraId="08162881" w14:textId="551C8BB1" w:rsidR="0025071D" w:rsidRDefault="0025071D" w:rsidP="00606A2D">
      <w:pPr>
        <w:spacing w:after="0" w:line="240" w:lineRule="auto"/>
        <w:rPr>
          <w:rFonts w:ascii="Arial" w:hAnsi="Arial" w:cs="Arial"/>
          <w:sz w:val="24"/>
          <w:szCs w:val="24"/>
        </w:rPr>
      </w:pPr>
    </w:p>
    <w:p w14:paraId="4327F34C" w14:textId="6EAD76F5" w:rsidR="0025071D" w:rsidRDefault="0025071D" w:rsidP="00606A2D">
      <w:pPr>
        <w:spacing w:after="0" w:line="240" w:lineRule="auto"/>
        <w:rPr>
          <w:rFonts w:ascii="Arial" w:hAnsi="Arial" w:cs="Arial"/>
          <w:sz w:val="24"/>
          <w:szCs w:val="24"/>
        </w:rPr>
      </w:pPr>
    </w:p>
    <w:p w14:paraId="0FB998BB" w14:textId="5E24FDFF" w:rsidR="0025071D" w:rsidRDefault="0025071D" w:rsidP="00606A2D">
      <w:pPr>
        <w:spacing w:after="0" w:line="240" w:lineRule="auto"/>
        <w:rPr>
          <w:rFonts w:ascii="Arial" w:hAnsi="Arial" w:cs="Arial"/>
          <w:sz w:val="24"/>
          <w:szCs w:val="24"/>
        </w:rPr>
      </w:pPr>
    </w:p>
    <w:p w14:paraId="4C310517" w14:textId="0F9D1AF3" w:rsidR="0025071D" w:rsidRDefault="0025071D" w:rsidP="00606A2D">
      <w:pPr>
        <w:spacing w:after="0" w:line="240" w:lineRule="auto"/>
        <w:rPr>
          <w:rFonts w:ascii="Arial" w:hAnsi="Arial" w:cs="Arial"/>
          <w:sz w:val="24"/>
          <w:szCs w:val="24"/>
        </w:rPr>
      </w:pPr>
    </w:p>
    <w:p w14:paraId="191F9CB8" w14:textId="6CCBFA69" w:rsidR="0025071D" w:rsidRDefault="0025071D" w:rsidP="00606A2D">
      <w:pPr>
        <w:spacing w:after="0" w:line="240" w:lineRule="auto"/>
        <w:rPr>
          <w:rFonts w:ascii="Arial" w:hAnsi="Arial" w:cs="Arial"/>
          <w:sz w:val="24"/>
          <w:szCs w:val="24"/>
        </w:rPr>
      </w:pPr>
    </w:p>
    <w:p w14:paraId="6852777E" w14:textId="3EBF0599" w:rsidR="0025071D" w:rsidRDefault="0025071D" w:rsidP="00606A2D">
      <w:pPr>
        <w:spacing w:after="0" w:line="240" w:lineRule="auto"/>
        <w:rPr>
          <w:rFonts w:ascii="Arial" w:hAnsi="Arial" w:cs="Arial"/>
          <w:sz w:val="24"/>
          <w:szCs w:val="24"/>
        </w:rPr>
      </w:pPr>
    </w:p>
    <w:p w14:paraId="41469CD8" w14:textId="4CFBD147" w:rsidR="0025071D" w:rsidRDefault="0025071D" w:rsidP="00606A2D">
      <w:pPr>
        <w:spacing w:after="0" w:line="240" w:lineRule="auto"/>
        <w:rPr>
          <w:rFonts w:ascii="Arial" w:hAnsi="Arial" w:cs="Arial"/>
          <w:sz w:val="24"/>
          <w:szCs w:val="24"/>
        </w:rPr>
      </w:pPr>
    </w:p>
    <w:p w14:paraId="73985D38" w14:textId="373D11AC" w:rsidR="0025071D" w:rsidRDefault="0025071D" w:rsidP="00606A2D">
      <w:pPr>
        <w:spacing w:after="0" w:line="240" w:lineRule="auto"/>
        <w:rPr>
          <w:rFonts w:ascii="Arial" w:hAnsi="Arial" w:cs="Arial"/>
          <w:sz w:val="24"/>
          <w:szCs w:val="24"/>
        </w:rPr>
      </w:pPr>
    </w:p>
    <w:p w14:paraId="3CDBD5B7" w14:textId="58A2AC57" w:rsidR="0025071D" w:rsidRDefault="0025071D" w:rsidP="00606A2D">
      <w:pPr>
        <w:spacing w:after="0" w:line="240" w:lineRule="auto"/>
        <w:rPr>
          <w:rFonts w:ascii="Arial" w:hAnsi="Arial" w:cs="Arial"/>
          <w:sz w:val="24"/>
          <w:szCs w:val="24"/>
        </w:rPr>
      </w:pPr>
    </w:p>
    <w:p w14:paraId="73BA5DCB" w14:textId="4FAD2CEE" w:rsidR="0025071D" w:rsidRDefault="0025071D" w:rsidP="00606A2D">
      <w:pPr>
        <w:spacing w:after="0" w:line="240" w:lineRule="auto"/>
        <w:rPr>
          <w:rFonts w:ascii="Arial" w:hAnsi="Arial" w:cs="Arial"/>
          <w:sz w:val="24"/>
          <w:szCs w:val="24"/>
        </w:rPr>
      </w:pPr>
    </w:p>
    <w:p w14:paraId="41A18DCA" w14:textId="6DC9445D" w:rsidR="0025071D" w:rsidRDefault="0025071D" w:rsidP="00606A2D">
      <w:pPr>
        <w:spacing w:after="0" w:line="240" w:lineRule="auto"/>
        <w:rPr>
          <w:rFonts w:ascii="Arial" w:hAnsi="Arial" w:cs="Arial"/>
          <w:sz w:val="24"/>
          <w:szCs w:val="24"/>
        </w:rPr>
      </w:pPr>
    </w:p>
    <w:p w14:paraId="5D5096A6" w14:textId="77B049AD" w:rsidR="0025071D" w:rsidRDefault="0025071D" w:rsidP="00606A2D">
      <w:pPr>
        <w:spacing w:after="0" w:line="240" w:lineRule="auto"/>
        <w:rPr>
          <w:rFonts w:ascii="Arial" w:hAnsi="Arial" w:cs="Arial"/>
          <w:sz w:val="24"/>
          <w:szCs w:val="24"/>
        </w:rPr>
      </w:pPr>
    </w:p>
    <w:p w14:paraId="410756DA" w14:textId="519BBD57" w:rsidR="0025071D" w:rsidRDefault="0025071D" w:rsidP="00606A2D">
      <w:pPr>
        <w:spacing w:after="0" w:line="240" w:lineRule="auto"/>
        <w:rPr>
          <w:rFonts w:ascii="Arial" w:hAnsi="Arial" w:cs="Arial"/>
          <w:sz w:val="24"/>
          <w:szCs w:val="24"/>
        </w:rPr>
      </w:pPr>
    </w:p>
    <w:p w14:paraId="5EBB8BC5" w14:textId="5BEDE440" w:rsidR="0025071D" w:rsidRDefault="0025071D" w:rsidP="00606A2D">
      <w:pPr>
        <w:spacing w:after="0" w:line="240" w:lineRule="auto"/>
        <w:rPr>
          <w:rFonts w:ascii="Arial" w:hAnsi="Arial" w:cs="Arial"/>
          <w:sz w:val="24"/>
          <w:szCs w:val="24"/>
        </w:rPr>
      </w:pPr>
    </w:p>
    <w:p w14:paraId="505A435D" w14:textId="31D73801" w:rsidR="0025071D" w:rsidRDefault="0025071D" w:rsidP="00606A2D">
      <w:pPr>
        <w:spacing w:after="0" w:line="240" w:lineRule="auto"/>
        <w:rPr>
          <w:rFonts w:ascii="Arial" w:hAnsi="Arial" w:cs="Arial"/>
          <w:sz w:val="24"/>
          <w:szCs w:val="24"/>
        </w:rPr>
      </w:pPr>
    </w:p>
    <w:p w14:paraId="288C4373" w14:textId="28045863" w:rsidR="0025071D" w:rsidRDefault="0025071D" w:rsidP="00606A2D">
      <w:pPr>
        <w:spacing w:after="0" w:line="240" w:lineRule="auto"/>
        <w:rPr>
          <w:rFonts w:ascii="Arial" w:hAnsi="Arial" w:cs="Arial"/>
          <w:sz w:val="24"/>
          <w:szCs w:val="24"/>
        </w:rPr>
      </w:pPr>
    </w:p>
    <w:p w14:paraId="49BF9DFD" w14:textId="571CCC73" w:rsidR="0025071D" w:rsidRDefault="0025071D" w:rsidP="00606A2D">
      <w:pPr>
        <w:spacing w:after="0" w:line="240" w:lineRule="auto"/>
        <w:rPr>
          <w:rFonts w:ascii="Arial" w:hAnsi="Arial" w:cs="Arial"/>
          <w:sz w:val="24"/>
          <w:szCs w:val="24"/>
        </w:rPr>
      </w:pPr>
    </w:p>
    <w:p w14:paraId="06DC33F1" w14:textId="48C16810" w:rsidR="0025071D" w:rsidRDefault="0025071D" w:rsidP="00606A2D">
      <w:pPr>
        <w:spacing w:after="0" w:line="240" w:lineRule="auto"/>
        <w:rPr>
          <w:rFonts w:ascii="Arial" w:hAnsi="Arial" w:cs="Arial"/>
          <w:sz w:val="24"/>
          <w:szCs w:val="24"/>
        </w:rPr>
      </w:pPr>
    </w:p>
    <w:p w14:paraId="3EC1FA8A" w14:textId="32B559F9" w:rsidR="0025071D" w:rsidRDefault="0025071D" w:rsidP="00606A2D">
      <w:pPr>
        <w:spacing w:after="0" w:line="240" w:lineRule="auto"/>
        <w:rPr>
          <w:rFonts w:ascii="Arial" w:hAnsi="Arial" w:cs="Arial"/>
          <w:sz w:val="24"/>
          <w:szCs w:val="24"/>
        </w:rPr>
      </w:pPr>
    </w:p>
    <w:p w14:paraId="72497720" w14:textId="076C0662" w:rsidR="0025071D" w:rsidRDefault="0025071D" w:rsidP="00606A2D">
      <w:pPr>
        <w:spacing w:after="0" w:line="240" w:lineRule="auto"/>
        <w:rPr>
          <w:rFonts w:ascii="Arial" w:hAnsi="Arial" w:cs="Arial"/>
          <w:sz w:val="24"/>
          <w:szCs w:val="24"/>
        </w:rPr>
      </w:pPr>
    </w:p>
    <w:p w14:paraId="563D858A" w14:textId="1138D1DB" w:rsidR="0025071D" w:rsidRDefault="0025071D" w:rsidP="00606A2D">
      <w:pPr>
        <w:spacing w:after="0" w:line="240" w:lineRule="auto"/>
        <w:rPr>
          <w:rFonts w:ascii="Arial" w:hAnsi="Arial" w:cs="Arial"/>
          <w:sz w:val="24"/>
          <w:szCs w:val="24"/>
        </w:rPr>
      </w:pPr>
    </w:p>
    <w:p w14:paraId="4BD7866A" w14:textId="264C71C4" w:rsidR="0025071D" w:rsidRDefault="0025071D" w:rsidP="00606A2D">
      <w:pPr>
        <w:spacing w:after="0" w:line="240" w:lineRule="auto"/>
        <w:rPr>
          <w:rFonts w:ascii="Arial" w:hAnsi="Arial" w:cs="Arial"/>
          <w:sz w:val="24"/>
          <w:szCs w:val="24"/>
        </w:rPr>
      </w:pPr>
    </w:p>
    <w:p w14:paraId="5DB53D33" w14:textId="0CF9B4EF" w:rsidR="0025071D" w:rsidRDefault="0025071D" w:rsidP="00606A2D">
      <w:pPr>
        <w:spacing w:after="0" w:line="240" w:lineRule="auto"/>
        <w:rPr>
          <w:rFonts w:ascii="Arial" w:hAnsi="Arial" w:cs="Arial"/>
          <w:sz w:val="24"/>
          <w:szCs w:val="24"/>
        </w:rPr>
      </w:pPr>
    </w:p>
    <w:p w14:paraId="629EDB69" w14:textId="035439E4" w:rsidR="0025071D" w:rsidRDefault="0025071D" w:rsidP="00606A2D">
      <w:pPr>
        <w:spacing w:after="0" w:line="240" w:lineRule="auto"/>
        <w:rPr>
          <w:rFonts w:ascii="Arial" w:hAnsi="Arial" w:cs="Arial"/>
          <w:sz w:val="24"/>
          <w:szCs w:val="24"/>
        </w:rPr>
      </w:pPr>
    </w:p>
    <w:p w14:paraId="513DA523" w14:textId="44F50A3B" w:rsidR="0025071D" w:rsidRDefault="0025071D" w:rsidP="00606A2D">
      <w:pPr>
        <w:spacing w:after="0" w:line="240" w:lineRule="auto"/>
        <w:rPr>
          <w:rFonts w:ascii="Arial" w:hAnsi="Arial" w:cs="Arial"/>
          <w:sz w:val="24"/>
          <w:szCs w:val="24"/>
        </w:rPr>
      </w:pPr>
    </w:p>
    <w:p w14:paraId="0796541A" w14:textId="2D2514AE" w:rsidR="0025071D" w:rsidRDefault="0025071D" w:rsidP="00606A2D">
      <w:pPr>
        <w:spacing w:after="0" w:line="240" w:lineRule="auto"/>
        <w:rPr>
          <w:rFonts w:ascii="Arial" w:hAnsi="Arial" w:cs="Arial"/>
          <w:sz w:val="24"/>
          <w:szCs w:val="24"/>
        </w:rPr>
      </w:pPr>
    </w:p>
    <w:p w14:paraId="029729A3" w14:textId="7C24FE32" w:rsidR="0025071D" w:rsidRDefault="0025071D" w:rsidP="00606A2D">
      <w:pPr>
        <w:spacing w:after="0" w:line="240" w:lineRule="auto"/>
        <w:rPr>
          <w:rFonts w:ascii="Arial" w:hAnsi="Arial" w:cs="Arial"/>
          <w:sz w:val="24"/>
          <w:szCs w:val="24"/>
        </w:rPr>
      </w:pPr>
    </w:p>
    <w:p w14:paraId="3238B5E9" w14:textId="44A76BDC" w:rsidR="0025071D" w:rsidRDefault="0025071D" w:rsidP="00606A2D">
      <w:pPr>
        <w:spacing w:after="0" w:line="240" w:lineRule="auto"/>
        <w:rPr>
          <w:rFonts w:ascii="Arial" w:hAnsi="Arial" w:cs="Arial"/>
          <w:sz w:val="24"/>
          <w:szCs w:val="24"/>
        </w:rPr>
      </w:pPr>
    </w:p>
    <w:p w14:paraId="65E1A3F2" w14:textId="1C5B70A1" w:rsidR="0025071D" w:rsidRDefault="0025071D" w:rsidP="00606A2D">
      <w:pPr>
        <w:spacing w:after="0" w:line="240" w:lineRule="auto"/>
        <w:rPr>
          <w:rFonts w:ascii="Arial" w:hAnsi="Arial" w:cs="Arial"/>
          <w:sz w:val="24"/>
          <w:szCs w:val="24"/>
        </w:rPr>
      </w:pPr>
    </w:p>
    <w:p w14:paraId="7AFC91AC" w14:textId="466D74BC" w:rsidR="0025071D" w:rsidRDefault="0025071D" w:rsidP="00606A2D">
      <w:pPr>
        <w:spacing w:after="0" w:line="240" w:lineRule="auto"/>
        <w:rPr>
          <w:rFonts w:ascii="Arial" w:hAnsi="Arial" w:cs="Arial"/>
          <w:sz w:val="24"/>
          <w:szCs w:val="24"/>
        </w:rPr>
      </w:pPr>
    </w:p>
    <w:p w14:paraId="702436DF" w14:textId="3859FC67" w:rsidR="0025071D" w:rsidRDefault="0025071D" w:rsidP="00606A2D">
      <w:pPr>
        <w:spacing w:after="0" w:line="240" w:lineRule="auto"/>
        <w:rPr>
          <w:rFonts w:ascii="Arial" w:hAnsi="Arial" w:cs="Arial"/>
          <w:sz w:val="24"/>
          <w:szCs w:val="24"/>
        </w:rPr>
      </w:pPr>
    </w:p>
    <w:p w14:paraId="6F34CAC4" w14:textId="5753A8C1" w:rsidR="0025071D" w:rsidRDefault="0025071D" w:rsidP="00606A2D">
      <w:pPr>
        <w:spacing w:after="0" w:line="240" w:lineRule="auto"/>
        <w:rPr>
          <w:rFonts w:ascii="Arial" w:hAnsi="Arial" w:cs="Arial"/>
          <w:sz w:val="24"/>
          <w:szCs w:val="24"/>
        </w:rPr>
      </w:pPr>
    </w:p>
    <w:p w14:paraId="3F7DCF27" w14:textId="5880D93E" w:rsidR="0025071D" w:rsidRDefault="0025071D" w:rsidP="00606A2D">
      <w:pPr>
        <w:spacing w:after="0" w:line="240" w:lineRule="auto"/>
        <w:rPr>
          <w:rFonts w:ascii="Arial" w:hAnsi="Arial" w:cs="Arial"/>
          <w:sz w:val="24"/>
          <w:szCs w:val="24"/>
        </w:rPr>
      </w:pPr>
    </w:p>
    <w:p w14:paraId="621B03B3" w14:textId="4169E49C" w:rsidR="0025071D" w:rsidRDefault="0025071D" w:rsidP="00606A2D">
      <w:pPr>
        <w:spacing w:after="0" w:line="240" w:lineRule="auto"/>
        <w:rPr>
          <w:rFonts w:ascii="Arial" w:hAnsi="Arial" w:cs="Arial"/>
          <w:sz w:val="24"/>
          <w:szCs w:val="24"/>
        </w:rPr>
      </w:pPr>
    </w:p>
    <w:p w14:paraId="167414CF" w14:textId="7E4EFE65" w:rsidR="0025071D" w:rsidRDefault="0025071D" w:rsidP="00606A2D">
      <w:pPr>
        <w:spacing w:after="0" w:line="240" w:lineRule="auto"/>
        <w:rPr>
          <w:rFonts w:ascii="Arial" w:hAnsi="Arial" w:cs="Arial"/>
          <w:sz w:val="24"/>
          <w:szCs w:val="24"/>
        </w:rPr>
      </w:pPr>
    </w:p>
    <w:p w14:paraId="3782678C" w14:textId="20CB2D45" w:rsidR="0025071D" w:rsidRDefault="0025071D" w:rsidP="00606A2D">
      <w:pPr>
        <w:spacing w:after="0" w:line="240" w:lineRule="auto"/>
        <w:rPr>
          <w:rFonts w:ascii="Arial" w:hAnsi="Arial" w:cs="Arial"/>
          <w:sz w:val="24"/>
          <w:szCs w:val="24"/>
        </w:rPr>
      </w:pPr>
    </w:p>
    <w:p w14:paraId="2D946784" w14:textId="3153F651" w:rsidR="0025071D" w:rsidRDefault="0025071D" w:rsidP="00606A2D">
      <w:pPr>
        <w:spacing w:after="0" w:line="240" w:lineRule="auto"/>
        <w:rPr>
          <w:rFonts w:ascii="Arial" w:hAnsi="Arial" w:cs="Arial"/>
          <w:sz w:val="24"/>
          <w:szCs w:val="24"/>
        </w:rPr>
      </w:pPr>
    </w:p>
    <w:p w14:paraId="7D1D4036" w14:textId="6635600F" w:rsidR="0025071D" w:rsidRDefault="0025071D" w:rsidP="00606A2D">
      <w:pPr>
        <w:spacing w:after="0" w:line="240" w:lineRule="auto"/>
        <w:rPr>
          <w:rFonts w:ascii="Arial" w:hAnsi="Arial" w:cs="Arial"/>
          <w:sz w:val="24"/>
          <w:szCs w:val="24"/>
        </w:rPr>
      </w:pPr>
    </w:p>
    <w:p w14:paraId="28B316D0" w14:textId="797EEA99" w:rsidR="0025071D" w:rsidRDefault="0025071D" w:rsidP="00606A2D">
      <w:pPr>
        <w:spacing w:after="0" w:line="240" w:lineRule="auto"/>
        <w:rPr>
          <w:rFonts w:ascii="Arial" w:hAnsi="Arial" w:cs="Arial"/>
          <w:sz w:val="24"/>
          <w:szCs w:val="24"/>
        </w:rPr>
      </w:pPr>
    </w:p>
    <w:p w14:paraId="14FAE2E6" w14:textId="77DF5A02" w:rsidR="0025071D" w:rsidRDefault="0025071D" w:rsidP="00606A2D">
      <w:pPr>
        <w:spacing w:after="0" w:line="240" w:lineRule="auto"/>
        <w:rPr>
          <w:rFonts w:ascii="Arial" w:hAnsi="Arial" w:cs="Arial"/>
          <w:sz w:val="24"/>
          <w:szCs w:val="24"/>
        </w:rPr>
      </w:pPr>
    </w:p>
    <w:p w14:paraId="4E8CF15E" w14:textId="101479B2" w:rsidR="0025071D" w:rsidRDefault="0025071D" w:rsidP="00606A2D">
      <w:pPr>
        <w:spacing w:after="0" w:line="240" w:lineRule="auto"/>
        <w:rPr>
          <w:rFonts w:ascii="Arial" w:hAnsi="Arial" w:cs="Arial"/>
          <w:sz w:val="24"/>
          <w:szCs w:val="24"/>
        </w:rPr>
      </w:pPr>
    </w:p>
    <w:p w14:paraId="7C8D4D45" w14:textId="53DA4554" w:rsidR="0025071D" w:rsidRDefault="0025071D" w:rsidP="00606A2D">
      <w:pPr>
        <w:spacing w:after="0" w:line="240" w:lineRule="auto"/>
        <w:rPr>
          <w:rFonts w:ascii="Arial" w:hAnsi="Arial" w:cs="Arial"/>
          <w:sz w:val="24"/>
          <w:szCs w:val="24"/>
        </w:rPr>
      </w:pPr>
    </w:p>
    <w:p w14:paraId="77A28BB1" w14:textId="31D5FFE2" w:rsidR="0025071D" w:rsidRDefault="0025071D" w:rsidP="00606A2D">
      <w:pPr>
        <w:spacing w:after="0" w:line="240" w:lineRule="auto"/>
        <w:rPr>
          <w:rFonts w:ascii="Arial" w:hAnsi="Arial" w:cs="Arial"/>
          <w:sz w:val="24"/>
          <w:szCs w:val="24"/>
        </w:rPr>
      </w:pPr>
    </w:p>
    <w:p w14:paraId="79C6613B" w14:textId="4A8D165C" w:rsidR="0025071D" w:rsidRDefault="0025071D" w:rsidP="00606A2D">
      <w:pPr>
        <w:spacing w:after="0" w:line="240" w:lineRule="auto"/>
        <w:rPr>
          <w:rFonts w:ascii="Arial" w:hAnsi="Arial" w:cs="Arial"/>
          <w:sz w:val="24"/>
          <w:szCs w:val="24"/>
        </w:rPr>
      </w:pPr>
    </w:p>
    <w:p w14:paraId="219FA010" w14:textId="03CC5B16" w:rsidR="0025071D" w:rsidRDefault="0025071D" w:rsidP="00606A2D">
      <w:pPr>
        <w:spacing w:after="0" w:line="240" w:lineRule="auto"/>
        <w:rPr>
          <w:rFonts w:ascii="Arial" w:hAnsi="Arial" w:cs="Arial"/>
          <w:sz w:val="24"/>
          <w:szCs w:val="24"/>
        </w:rPr>
      </w:pPr>
    </w:p>
    <w:p w14:paraId="51CF033A" w14:textId="0DBBB6AB" w:rsidR="0025071D" w:rsidRDefault="0025071D" w:rsidP="00606A2D">
      <w:pPr>
        <w:spacing w:after="0" w:line="240" w:lineRule="auto"/>
        <w:rPr>
          <w:rFonts w:ascii="Arial" w:hAnsi="Arial" w:cs="Arial"/>
          <w:sz w:val="24"/>
          <w:szCs w:val="24"/>
        </w:rPr>
      </w:pPr>
    </w:p>
    <w:p w14:paraId="755B757D" w14:textId="50B74587" w:rsidR="0025071D" w:rsidRDefault="0025071D" w:rsidP="00606A2D">
      <w:pPr>
        <w:spacing w:after="0" w:line="240" w:lineRule="auto"/>
        <w:rPr>
          <w:rFonts w:ascii="Arial" w:hAnsi="Arial" w:cs="Arial"/>
          <w:sz w:val="24"/>
          <w:szCs w:val="24"/>
        </w:rPr>
      </w:pPr>
    </w:p>
    <w:p w14:paraId="21F33578" w14:textId="0A5705E1" w:rsidR="0025071D" w:rsidRDefault="0025071D" w:rsidP="00606A2D">
      <w:pPr>
        <w:spacing w:after="0" w:line="240" w:lineRule="auto"/>
        <w:rPr>
          <w:rFonts w:ascii="Arial" w:hAnsi="Arial" w:cs="Arial"/>
          <w:sz w:val="24"/>
          <w:szCs w:val="24"/>
        </w:rPr>
      </w:pPr>
    </w:p>
    <w:p w14:paraId="47892E94" w14:textId="74CCB330" w:rsidR="0025071D" w:rsidRDefault="0025071D" w:rsidP="00606A2D">
      <w:pPr>
        <w:spacing w:after="0" w:line="240" w:lineRule="auto"/>
        <w:rPr>
          <w:rFonts w:ascii="Arial" w:hAnsi="Arial" w:cs="Arial"/>
          <w:sz w:val="24"/>
          <w:szCs w:val="24"/>
        </w:rPr>
      </w:pPr>
    </w:p>
    <w:p w14:paraId="6C0326F4" w14:textId="4FFA5BD8" w:rsidR="0025071D" w:rsidRDefault="0025071D" w:rsidP="00606A2D">
      <w:pPr>
        <w:spacing w:after="0" w:line="240" w:lineRule="auto"/>
        <w:rPr>
          <w:rFonts w:ascii="Arial" w:hAnsi="Arial" w:cs="Arial"/>
          <w:sz w:val="24"/>
          <w:szCs w:val="24"/>
        </w:rPr>
      </w:pPr>
    </w:p>
    <w:p w14:paraId="52A25B63" w14:textId="3998D0B6" w:rsidR="0025071D" w:rsidRDefault="0025071D" w:rsidP="00606A2D">
      <w:pPr>
        <w:spacing w:after="0" w:line="240" w:lineRule="auto"/>
        <w:rPr>
          <w:rFonts w:ascii="Arial" w:hAnsi="Arial" w:cs="Arial"/>
          <w:sz w:val="24"/>
          <w:szCs w:val="24"/>
        </w:rPr>
      </w:pPr>
    </w:p>
    <w:p w14:paraId="368BB79A" w14:textId="290F4E7C" w:rsidR="0025071D" w:rsidRDefault="0025071D" w:rsidP="00606A2D">
      <w:pPr>
        <w:spacing w:after="0" w:line="240" w:lineRule="auto"/>
        <w:rPr>
          <w:rFonts w:ascii="Arial" w:hAnsi="Arial" w:cs="Arial"/>
          <w:sz w:val="24"/>
          <w:szCs w:val="24"/>
        </w:rPr>
      </w:pPr>
    </w:p>
    <w:p w14:paraId="4B42C616" w14:textId="5BB60811" w:rsidR="0025071D" w:rsidRDefault="0025071D" w:rsidP="00606A2D">
      <w:pPr>
        <w:spacing w:after="0" w:line="240" w:lineRule="auto"/>
        <w:rPr>
          <w:rFonts w:ascii="Arial" w:hAnsi="Arial" w:cs="Arial"/>
          <w:sz w:val="24"/>
          <w:szCs w:val="24"/>
        </w:rPr>
      </w:pPr>
    </w:p>
    <w:p w14:paraId="7160585A" w14:textId="182A6F48" w:rsidR="0025071D" w:rsidRDefault="0025071D" w:rsidP="00606A2D">
      <w:pPr>
        <w:spacing w:after="0" w:line="240" w:lineRule="auto"/>
        <w:rPr>
          <w:rFonts w:ascii="Arial" w:hAnsi="Arial" w:cs="Arial"/>
          <w:sz w:val="24"/>
          <w:szCs w:val="24"/>
        </w:rPr>
      </w:pPr>
    </w:p>
    <w:p w14:paraId="2EFBD6ED" w14:textId="0E711DAA" w:rsidR="0025071D" w:rsidRDefault="0025071D" w:rsidP="00606A2D">
      <w:pPr>
        <w:spacing w:after="0" w:line="240" w:lineRule="auto"/>
        <w:rPr>
          <w:rFonts w:ascii="Arial" w:hAnsi="Arial" w:cs="Arial"/>
          <w:sz w:val="24"/>
          <w:szCs w:val="24"/>
        </w:rPr>
      </w:pPr>
    </w:p>
    <w:p w14:paraId="248BB4E3" w14:textId="1EA72FCD" w:rsidR="0025071D" w:rsidRDefault="0025071D" w:rsidP="00606A2D">
      <w:pPr>
        <w:spacing w:after="0" w:line="240" w:lineRule="auto"/>
        <w:rPr>
          <w:rFonts w:ascii="Arial" w:hAnsi="Arial" w:cs="Arial"/>
          <w:sz w:val="24"/>
          <w:szCs w:val="24"/>
        </w:rPr>
      </w:pPr>
    </w:p>
    <w:p w14:paraId="0EE17BF4" w14:textId="7B5D071E" w:rsidR="0025071D" w:rsidRDefault="0025071D" w:rsidP="00606A2D">
      <w:pPr>
        <w:spacing w:after="0" w:line="240" w:lineRule="auto"/>
        <w:rPr>
          <w:rFonts w:ascii="Arial" w:hAnsi="Arial" w:cs="Arial"/>
          <w:sz w:val="24"/>
          <w:szCs w:val="24"/>
        </w:rPr>
      </w:pPr>
    </w:p>
    <w:p w14:paraId="3AE7150A" w14:textId="4E1F064F" w:rsidR="0025071D" w:rsidRDefault="0025071D" w:rsidP="00606A2D">
      <w:pPr>
        <w:spacing w:after="0" w:line="240" w:lineRule="auto"/>
        <w:rPr>
          <w:rFonts w:ascii="Arial" w:hAnsi="Arial" w:cs="Arial"/>
          <w:sz w:val="24"/>
          <w:szCs w:val="24"/>
        </w:rPr>
      </w:pPr>
    </w:p>
    <w:p w14:paraId="1741F133" w14:textId="57CEE59A" w:rsidR="0025071D" w:rsidRDefault="0025071D" w:rsidP="00606A2D">
      <w:pPr>
        <w:spacing w:after="0" w:line="240" w:lineRule="auto"/>
        <w:rPr>
          <w:rFonts w:ascii="Arial" w:hAnsi="Arial" w:cs="Arial"/>
          <w:sz w:val="24"/>
          <w:szCs w:val="24"/>
        </w:rPr>
      </w:pPr>
    </w:p>
    <w:p w14:paraId="374B2800" w14:textId="594A66C8" w:rsidR="0025071D" w:rsidRDefault="0025071D" w:rsidP="00606A2D">
      <w:pPr>
        <w:spacing w:after="0" w:line="240" w:lineRule="auto"/>
        <w:rPr>
          <w:rFonts w:ascii="Arial" w:hAnsi="Arial" w:cs="Arial"/>
          <w:sz w:val="24"/>
          <w:szCs w:val="24"/>
        </w:rPr>
      </w:pPr>
    </w:p>
    <w:p w14:paraId="1655FE3F" w14:textId="7C076676" w:rsidR="0025071D" w:rsidRDefault="0025071D" w:rsidP="00606A2D">
      <w:pPr>
        <w:spacing w:after="0" w:line="240" w:lineRule="auto"/>
        <w:rPr>
          <w:rFonts w:ascii="Arial" w:hAnsi="Arial" w:cs="Arial"/>
          <w:sz w:val="24"/>
          <w:szCs w:val="24"/>
        </w:rPr>
      </w:pPr>
    </w:p>
    <w:p w14:paraId="42F2CA2F" w14:textId="774336BA" w:rsidR="0025071D" w:rsidRDefault="0025071D" w:rsidP="00606A2D">
      <w:pPr>
        <w:spacing w:after="0" w:line="240" w:lineRule="auto"/>
        <w:rPr>
          <w:rFonts w:ascii="Arial" w:hAnsi="Arial" w:cs="Arial"/>
          <w:sz w:val="24"/>
          <w:szCs w:val="24"/>
        </w:rPr>
      </w:pPr>
    </w:p>
    <w:p w14:paraId="68976C9D" w14:textId="142EA45F" w:rsidR="0025071D" w:rsidRDefault="0025071D" w:rsidP="00606A2D">
      <w:pPr>
        <w:spacing w:after="0" w:line="240" w:lineRule="auto"/>
        <w:rPr>
          <w:rFonts w:ascii="Arial" w:hAnsi="Arial" w:cs="Arial"/>
          <w:sz w:val="24"/>
          <w:szCs w:val="24"/>
        </w:rPr>
      </w:pPr>
    </w:p>
    <w:p w14:paraId="5C64821D" w14:textId="16E075D1" w:rsidR="0025071D" w:rsidRDefault="0025071D" w:rsidP="00606A2D">
      <w:pPr>
        <w:spacing w:after="0" w:line="240" w:lineRule="auto"/>
        <w:rPr>
          <w:rFonts w:ascii="Arial" w:hAnsi="Arial" w:cs="Arial"/>
          <w:sz w:val="24"/>
          <w:szCs w:val="24"/>
        </w:rPr>
      </w:pPr>
    </w:p>
    <w:p w14:paraId="3C14A041" w14:textId="7E54A278" w:rsidR="0025071D" w:rsidRDefault="0025071D" w:rsidP="00606A2D">
      <w:pPr>
        <w:spacing w:after="0" w:line="240" w:lineRule="auto"/>
        <w:rPr>
          <w:rFonts w:ascii="Arial" w:hAnsi="Arial" w:cs="Arial"/>
          <w:sz w:val="24"/>
          <w:szCs w:val="24"/>
        </w:rPr>
      </w:pPr>
    </w:p>
    <w:p w14:paraId="0FE9D307" w14:textId="185169B8" w:rsidR="0025071D" w:rsidRDefault="0025071D" w:rsidP="00606A2D">
      <w:pPr>
        <w:spacing w:after="0" w:line="240" w:lineRule="auto"/>
        <w:rPr>
          <w:rFonts w:ascii="Arial" w:hAnsi="Arial" w:cs="Arial"/>
          <w:sz w:val="24"/>
          <w:szCs w:val="24"/>
        </w:rPr>
      </w:pPr>
    </w:p>
    <w:p w14:paraId="065177D6" w14:textId="7E6F04DC" w:rsidR="0025071D" w:rsidRDefault="0025071D" w:rsidP="00606A2D">
      <w:pPr>
        <w:spacing w:after="0" w:line="240" w:lineRule="auto"/>
        <w:rPr>
          <w:rFonts w:ascii="Arial" w:hAnsi="Arial" w:cs="Arial"/>
          <w:sz w:val="24"/>
          <w:szCs w:val="24"/>
        </w:rPr>
      </w:pPr>
    </w:p>
    <w:p w14:paraId="041A6E00" w14:textId="04FAB611" w:rsidR="0025071D" w:rsidRDefault="0025071D" w:rsidP="00606A2D">
      <w:pPr>
        <w:spacing w:after="0" w:line="240" w:lineRule="auto"/>
        <w:rPr>
          <w:rFonts w:ascii="Arial" w:hAnsi="Arial" w:cs="Arial"/>
          <w:sz w:val="24"/>
          <w:szCs w:val="24"/>
        </w:rPr>
      </w:pPr>
    </w:p>
    <w:p w14:paraId="21276945" w14:textId="7FFE2D4A" w:rsidR="0025071D" w:rsidRDefault="0025071D" w:rsidP="00606A2D">
      <w:pPr>
        <w:spacing w:after="0" w:line="240" w:lineRule="auto"/>
        <w:rPr>
          <w:rFonts w:ascii="Arial" w:hAnsi="Arial" w:cs="Arial"/>
          <w:sz w:val="24"/>
          <w:szCs w:val="24"/>
        </w:rPr>
      </w:pPr>
    </w:p>
    <w:p w14:paraId="551C7D0C" w14:textId="40F6174A" w:rsidR="0025071D" w:rsidRDefault="0025071D" w:rsidP="00606A2D">
      <w:pPr>
        <w:spacing w:after="0" w:line="240" w:lineRule="auto"/>
        <w:rPr>
          <w:rFonts w:ascii="Arial" w:hAnsi="Arial" w:cs="Arial"/>
          <w:sz w:val="24"/>
          <w:szCs w:val="24"/>
        </w:rPr>
      </w:pPr>
    </w:p>
    <w:p w14:paraId="3BE85B3C" w14:textId="5C00CF1B" w:rsidR="0025071D" w:rsidRDefault="0025071D" w:rsidP="00606A2D">
      <w:pPr>
        <w:spacing w:after="0" w:line="240" w:lineRule="auto"/>
        <w:rPr>
          <w:rFonts w:ascii="Arial" w:hAnsi="Arial" w:cs="Arial"/>
          <w:sz w:val="24"/>
          <w:szCs w:val="24"/>
        </w:rPr>
      </w:pPr>
    </w:p>
    <w:p w14:paraId="2616357F" w14:textId="3D0F1830" w:rsidR="0025071D" w:rsidRDefault="0025071D" w:rsidP="00606A2D">
      <w:pPr>
        <w:spacing w:after="0" w:line="240" w:lineRule="auto"/>
        <w:rPr>
          <w:rFonts w:ascii="Arial" w:hAnsi="Arial" w:cs="Arial"/>
          <w:sz w:val="24"/>
          <w:szCs w:val="24"/>
        </w:rPr>
      </w:pPr>
    </w:p>
    <w:p w14:paraId="071FB51E" w14:textId="667404E8" w:rsidR="0025071D" w:rsidRDefault="0025071D" w:rsidP="00606A2D">
      <w:pPr>
        <w:spacing w:after="0" w:line="240" w:lineRule="auto"/>
        <w:rPr>
          <w:rFonts w:ascii="Arial" w:hAnsi="Arial" w:cs="Arial"/>
          <w:sz w:val="24"/>
          <w:szCs w:val="24"/>
        </w:rPr>
      </w:pPr>
    </w:p>
    <w:p w14:paraId="0BED1D4A" w14:textId="22894DAB" w:rsidR="0025071D" w:rsidRDefault="0025071D" w:rsidP="00606A2D">
      <w:pPr>
        <w:spacing w:after="0" w:line="240" w:lineRule="auto"/>
        <w:rPr>
          <w:rFonts w:ascii="Arial" w:hAnsi="Arial" w:cs="Arial"/>
          <w:sz w:val="24"/>
          <w:szCs w:val="24"/>
        </w:rPr>
      </w:pPr>
    </w:p>
    <w:p w14:paraId="08754BED" w14:textId="16EE7C6C" w:rsidR="0025071D" w:rsidRDefault="0025071D" w:rsidP="00606A2D">
      <w:pPr>
        <w:spacing w:after="0" w:line="240" w:lineRule="auto"/>
        <w:rPr>
          <w:rFonts w:ascii="Arial" w:hAnsi="Arial" w:cs="Arial"/>
          <w:sz w:val="24"/>
          <w:szCs w:val="24"/>
        </w:rPr>
      </w:pPr>
    </w:p>
    <w:p w14:paraId="5627ECFC" w14:textId="54BB70C3" w:rsidR="0025071D" w:rsidRDefault="0025071D" w:rsidP="00606A2D">
      <w:pPr>
        <w:spacing w:after="0" w:line="240" w:lineRule="auto"/>
        <w:rPr>
          <w:rFonts w:ascii="Arial" w:hAnsi="Arial" w:cs="Arial"/>
          <w:sz w:val="24"/>
          <w:szCs w:val="24"/>
        </w:rPr>
      </w:pPr>
    </w:p>
    <w:p w14:paraId="35E1D44A" w14:textId="3399E07E" w:rsidR="0025071D" w:rsidRDefault="0025071D" w:rsidP="00606A2D">
      <w:pPr>
        <w:spacing w:after="0" w:line="240" w:lineRule="auto"/>
        <w:rPr>
          <w:rFonts w:ascii="Arial" w:hAnsi="Arial" w:cs="Arial"/>
          <w:sz w:val="24"/>
          <w:szCs w:val="24"/>
        </w:rPr>
      </w:pPr>
    </w:p>
    <w:p w14:paraId="314611CC" w14:textId="682598A6" w:rsidR="0025071D" w:rsidRDefault="0025071D" w:rsidP="00606A2D">
      <w:pPr>
        <w:spacing w:after="0" w:line="240" w:lineRule="auto"/>
        <w:rPr>
          <w:rFonts w:ascii="Arial" w:hAnsi="Arial" w:cs="Arial"/>
          <w:sz w:val="24"/>
          <w:szCs w:val="24"/>
        </w:rPr>
      </w:pPr>
    </w:p>
    <w:p w14:paraId="055DF478" w14:textId="0078631C" w:rsidR="0025071D" w:rsidRDefault="0025071D" w:rsidP="00606A2D">
      <w:pPr>
        <w:spacing w:after="0" w:line="240" w:lineRule="auto"/>
        <w:rPr>
          <w:rFonts w:ascii="Arial" w:hAnsi="Arial" w:cs="Arial"/>
          <w:sz w:val="24"/>
          <w:szCs w:val="24"/>
        </w:rPr>
      </w:pPr>
    </w:p>
    <w:p w14:paraId="257ECF8A" w14:textId="0CEC949D" w:rsidR="0025071D" w:rsidRDefault="0025071D" w:rsidP="00606A2D">
      <w:pPr>
        <w:spacing w:after="0" w:line="240" w:lineRule="auto"/>
        <w:rPr>
          <w:rFonts w:ascii="Arial" w:hAnsi="Arial" w:cs="Arial"/>
          <w:sz w:val="24"/>
          <w:szCs w:val="24"/>
        </w:rPr>
      </w:pPr>
    </w:p>
    <w:p w14:paraId="6B0E01D8" w14:textId="1369A382" w:rsidR="0025071D" w:rsidRDefault="0025071D" w:rsidP="00606A2D">
      <w:pPr>
        <w:spacing w:after="0" w:line="240" w:lineRule="auto"/>
        <w:rPr>
          <w:rFonts w:ascii="Arial" w:hAnsi="Arial" w:cs="Arial"/>
          <w:sz w:val="24"/>
          <w:szCs w:val="24"/>
        </w:rPr>
      </w:pPr>
    </w:p>
    <w:p w14:paraId="56B280FA" w14:textId="190ACCFE" w:rsidR="0025071D" w:rsidRDefault="0025071D" w:rsidP="00606A2D">
      <w:pPr>
        <w:spacing w:after="0" w:line="240" w:lineRule="auto"/>
        <w:rPr>
          <w:rFonts w:ascii="Arial" w:hAnsi="Arial" w:cs="Arial"/>
          <w:sz w:val="24"/>
          <w:szCs w:val="24"/>
        </w:rPr>
      </w:pPr>
    </w:p>
    <w:p w14:paraId="4E66DB67" w14:textId="5AFBE1EC" w:rsidR="0025071D" w:rsidRDefault="0025071D" w:rsidP="00606A2D">
      <w:pPr>
        <w:spacing w:after="0" w:line="240" w:lineRule="auto"/>
        <w:rPr>
          <w:rFonts w:ascii="Arial" w:hAnsi="Arial" w:cs="Arial"/>
          <w:sz w:val="24"/>
          <w:szCs w:val="24"/>
        </w:rPr>
      </w:pPr>
    </w:p>
    <w:p w14:paraId="0C16FCF8" w14:textId="68F36E96" w:rsidR="0025071D" w:rsidRDefault="0025071D" w:rsidP="00606A2D">
      <w:pPr>
        <w:spacing w:after="0" w:line="240" w:lineRule="auto"/>
        <w:rPr>
          <w:rFonts w:ascii="Arial" w:hAnsi="Arial" w:cs="Arial"/>
          <w:sz w:val="24"/>
          <w:szCs w:val="24"/>
        </w:rPr>
      </w:pPr>
    </w:p>
    <w:p w14:paraId="5DE66F0B" w14:textId="6C3EF12E" w:rsidR="0025071D" w:rsidRDefault="0025071D" w:rsidP="00606A2D">
      <w:pPr>
        <w:spacing w:after="0" w:line="240" w:lineRule="auto"/>
        <w:rPr>
          <w:rFonts w:ascii="Arial" w:hAnsi="Arial" w:cs="Arial"/>
          <w:sz w:val="24"/>
          <w:szCs w:val="24"/>
        </w:rPr>
      </w:pPr>
    </w:p>
    <w:p w14:paraId="45B75909" w14:textId="25DF9AB1" w:rsidR="0025071D" w:rsidRDefault="0025071D" w:rsidP="00606A2D">
      <w:pPr>
        <w:spacing w:after="0" w:line="240" w:lineRule="auto"/>
        <w:rPr>
          <w:rFonts w:ascii="Arial" w:hAnsi="Arial" w:cs="Arial"/>
          <w:sz w:val="24"/>
          <w:szCs w:val="24"/>
        </w:rPr>
      </w:pPr>
    </w:p>
    <w:p w14:paraId="0E3E4BC6" w14:textId="06EDABBF" w:rsidR="0025071D" w:rsidRDefault="0025071D" w:rsidP="00606A2D">
      <w:pPr>
        <w:spacing w:after="0" w:line="240" w:lineRule="auto"/>
        <w:rPr>
          <w:rFonts w:ascii="Arial" w:hAnsi="Arial" w:cs="Arial"/>
          <w:sz w:val="24"/>
          <w:szCs w:val="24"/>
        </w:rPr>
      </w:pPr>
    </w:p>
    <w:p w14:paraId="66E2766E" w14:textId="18E65512" w:rsidR="0025071D" w:rsidRDefault="0025071D" w:rsidP="00606A2D">
      <w:pPr>
        <w:spacing w:after="0" w:line="240" w:lineRule="auto"/>
        <w:rPr>
          <w:rFonts w:ascii="Arial" w:hAnsi="Arial" w:cs="Arial"/>
          <w:sz w:val="24"/>
          <w:szCs w:val="24"/>
        </w:rPr>
      </w:pPr>
    </w:p>
    <w:p w14:paraId="575A57B9" w14:textId="3FE43949" w:rsidR="0025071D" w:rsidRDefault="0025071D" w:rsidP="00606A2D">
      <w:pPr>
        <w:spacing w:after="0" w:line="240" w:lineRule="auto"/>
        <w:rPr>
          <w:rFonts w:ascii="Arial" w:hAnsi="Arial" w:cs="Arial"/>
          <w:sz w:val="24"/>
          <w:szCs w:val="24"/>
        </w:rPr>
      </w:pPr>
    </w:p>
    <w:p w14:paraId="317680A2" w14:textId="2A319BE6" w:rsidR="0025071D" w:rsidRDefault="0025071D" w:rsidP="00606A2D">
      <w:pPr>
        <w:spacing w:after="0" w:line="240" w:lineRule="auto"/>
        <w:rPr>
          <w:rFonts w:ascii="Arial" w:hAnsi="Arial" w:cs="Arial"/>
          <w:sz w:val="24"/>
          <w:szCs w:val="24"/>
        </w:rPr>
      </w:pPr>
    </w:p>
    <w:p w14:paraId="4C368040" w14:textId="61E2EBD8" w:rsidR="0025071D" w:rsidRDefault="0025071D" w:rsidP="00606A2D">
      <w:pPr>
        <w:spacing w:after="0" w:line="240" w:lineRule="auto"/>
        <w:rPr>
          <w:rFonts w:ascii="Arial" w:hAnsi="Arial" w:cs="Arial"/>
          <w:sz w:val="24"/>
          <w:szCs w:val="24"/>
        </w:rPr>
      </w:pPr>
    </w:p>
    <w:p w14:paraId="597E9A14" w14:textId="68E9DE95" w:rsidR="0025071D" w:rsidRDefault="0025071D" w:rsidP="00606A2D">
      <w:pPr>
        <w:spacing w:after="0" w:line="240" w:lineRule="auto"/>
        <w:rPr>
          <w:rFonts w:ascii="Arial" w:hAnsi="Arial" w:cs="Arial"/>
          <w:sz w:val="24"/>
          <w:szCs w:val="24"/>
        </w:rPr>
      </w:pPr>
    </w:p>
    <w:p w14:paraId="6F0CFADA" w14:textId="60007FA5" w:rsidR="0025071D" w:rsidRDefault="0025071D" w:rsidP="00606A2D">
      <w:pPr>
        <w:spacing w:after="0" w:line="240" w:lineRule="auto"/>
        <w:rPr>
          <w:rFonts w:ascii="Arial" w:hAnsi="Arial" w:cs="Arial"/>
          <w:sz w:val="24"/>
          <w:szCs w:val="24"/>
        </w:rPr>
      </w:pPr>
    </w:p>
    <w:p w14:paraId="0E2DBFED" w14:textId="0C28988E" w:rsidR="0025071D" w:rsidRDefault="0025071D" w:rsidP="00606A2D">
      <w:pPr>
        <w:spacing w:after="0" w:line="240" w:lineRule="auto"/>
        <w:rPr>
          <w:rFonts w:ascii="Arial" w:hAnsi="Arial" w:cs="Arial"/>
          <w:sz w:val="24"/>
          <w:szCs w:val="24"/>
        </w:rPr>
      </w:pPr>
    </w:p>
    <w:p w14:paraId="0C712E92" w14:textId="6D14463E" w:rsidR="0025071D" w:rsidRDefault="0025071D" w:rsidP="00606A2D">
      <w:pPr>
        <w:spacing w:after="0" w:line="240" w:lineRule="auto"/>
        <w:rPr>
          <w:rFonts w:ascii="Arial" w:hAnsi="Arial" w:cs="Arial"/>
          <w:sz w:val="24"/>
          <w:szCs w:val="24"/>
        </w:rPr>
      </w:pPr>
    </w:p>
    <w:p w14:paraId="3DD7A2FF" w14:textId="1494EED3" w:rsidR="0025071D" w:rsidRDefault="0025071D" w:rsidP="00606A2D">
      <w:pPr>
        <w:spacing w:after="0" w:line="240" w:lineRule="auto"/>
        <w:rPr>
          <w:rFonts w:ascii="Arial" w:hAnsi="Arial" w:cs="Arial"/>
          <w:sz w:val="24"/>
          <w:szCs w:val="24"/>
        </w:rPr>
      </w:pPr>
    </w:p>
    <w:p w14:paraId="309AD47E" w14:textId="3ED6B652" w:rsidR="0025071D" w:rsidRDefault="0025071D" w:rsidP="00606A2D">
      <w:pPr>
        <w:spacing w:after="0" w:line="240" w:lineRule="auto"/>
        <w:rPr>
          <w:rFonts w:ascii="Arial" w:hAnsi="Arial" w:cs="Arial"/>
          <w:sz w:val="24"/>
          <w:szCs w:val="24"/>
        </w:rPr>
      </w:pPr>
    </w:p>
    <w:p w14:paraId="4E1D4BBE" w14:textId="54EF9DB3" w:rsidR="0025071D" w:rsidRDefault="0025071D" w:rsidP="00606A2D">
      <w:pPr>
        <w:spacing w:after="0" w:line="240" w:lineRule="auto"/>
        <w:rPr>
          <w:rFonts w:ascii="Arial" w:hAnsi="Arial" w:cs="Arial"/>
          <w:sz w:val="24"/>
          <w:szCs w:val="24"/>
        </w:rPr>
      </w:pPr>
    </w:p>
    <w:p w14:paraId="0781C887" w14:textId="18F6971F" w:rsidR="0025071D" w:rsidRDefault="0025071D" w:rsidP="00606A2D">
      <w:pPr>
        <w:spacing w:after="0" w:line="240" w:lineRule="auto"/>
        <w:rPr>
          <w:rFonts w:ascii="Arial" w:hAnsi="Arial" w:cs="Arial"/>
          <w:sz w:val="24"/>
          <w:szCs w:val="24"/>
        </w:rPr>
      </w:pPr>
    </w:p>
    <w:p w14:paraId="47103CF4" w14:textId="54FF3B6D" w:rsidR="0025071D" w:rsidRDefault="0025071D" w:rsidP="00606A2D">
      <w:pPr>
        <w:spacing w:after="0" w:line="240" w:lineRule="auto"/>
        <w:rPr>
          <w:rFonts w:ascii="Arial" w:hAnsi="Arial" w:cs="Arial"/>
          <w:sz w:val="24"/>
          <w:szCs w:val="24"/>
        </w:rPr>
      </w:pPr>
    </w:p>
    <w:p w14:paraId="5E9795D2" w14:textId="785B6F3B" w:rsidR="0025071D" w:rsidRDefault="0025071D" w:rsidP="00606A2D">
      <w:pPr>
        <w:spacing w:after="0" w:line="240" w:lineRule="auto"/>
        <w:rPr>
          <w:rFonts w:ascii="Arial" w:hAnsi="Arial" w:cs="Arial"/>
          <w:sz w:val="24"/>
          <w:szCs w:val="24"/>
        </w:rPr>
      </w:pPr>
    </w:p>
    <w:p w14:paraId="66C71162" w14:textId="7DF2CC9E" w:rsidR="0025071D" w:rsidRDefault="0025071D" w:rsidP="00606A2D">
      <w:pPr>
        <w:spacing w:after="0" w:line="240" w:lineRule="auto"/>
        <w:rPr>
          <w:rFonts w:ascii="Arial" w:hAnsi="Arial" w:cs="Arial"/>
          <w:sz w:val="24"/>
          <w:szCs w:val="24"/>
        </w:rPr>
      </w:pPr>
    </w:p>
    <w:p w14:paraId="66A0B871" w14:textId="3ED0A862" w:rsidR="0025071D" w:rsidRDefault="0025071D" w:rsidP="00606A2D">
      <w:pPr>
        <w:spacing w:after="0" w:line="240" w:lineRule="auto"/>
        <w:rPr>
          <w:rFonts w:ascii="Arial" w:hAnsi="Arial" w:cs="Arial"/>
          <w:sz w:val="24"/>
          <w:szCs w:val="24"/>
        </w:rPr>
      </w:pPr>
    </w:p>
    <w:p w14:paraId="65D88F91" w14:textId="400890F5" w:rsidR="0025071D" w:rsidRDefault="0025071D" w:rsidP="00606A2D">
      <w:pPr>
        <w:spacing w:after="0" w:line="240" w:lineRule="auto"/>
        <w:rPr>
          <w:rFonts w:ascii="Arial" w:hAnsi="Arial" w:cs="Arial"/>
          <w:sz w:val="24"/>
          <w:szCs w:val="24"/>
        </w:rPr>
      </w:pPr>
    </w:p>
    <w:p w14:paraId="23ADD455" w14:textId="5EB785BD" w:rsidR="0025071D" w:rsidRDefault="0025071D" w:rsidP="00606A2D">
      <w:pPr>
        <w:spacing w:after="0" w:line="240" w:lineRule="auto"/>
        <w:rPr>
          <w:rFonts w:ascii="Arial" w:hAnsi="Arial" w:cs="Arial"/>
          <w:sz w:val="24"/>
          <w:szCs w:val="24"/>
        </w:rPr>
      </w:pPr>
    </w:p>
    <w:p w14:paraId="41927ABA" w14:textId="2B7B0DF5" w:rsidR="0025071D" w:rsidRDefault="0025071D" w:rsidP="00606A2D">
      <w:pPr>
        <w:spacing w:after="0" w:line="240" w:lineRule="auto"/>
        <w:rPr>
          <w:rFonts w:ascii="Arial" w:hAnsi="Arial" w:cs="Arial"/>
          <w:sz w:val="24"/>
          <w:szCs w:val="24"/>
        </w:rPr>
      </w:pPr>
    </w:p>
    <w:p w14:paraId="2AD3486C" w14:textId="068E179A" w:rsidR="0025071D" w:rsidRDefault="0025071D" w:rsidP="00606A2D">
      <w:pPr>
        <w:spacing w:after="0" w:line="240" w:lineRule="auto"/>
        <w:rPr>
          <w:rFonts w:ascii="Arial" w:hAnsi="Arial" w:cs="Arial"/>
          <w:sz w:val="24"/>
          <w:szCs w:val="24"/>
        </w:rPr>
      </w:pPr>
    </w:p>
    <w:p w14:paraId="142C238C" w14:textId="7C5C78F7" w:rsidR="0025071D" w:rsidRDefault="0025071D" w:rsidP="00606A2D">
      <w:pPr>
        <w:spacing w:after="0" w:line="240" w:lineRule="auto"/>
        <w:rPr>
          <w:rFonts w:ascii="Arial" w:hAnsi="Arial" w:cs="Arial"/>
          <w:sz w:val="24"/>
          <w:szCs w:val="24"/>
        </w:rPr>
      </w:pPr>
    </w:p>
    <w:p w14:paraId="02998409" w14:textId="566AFAC0" w:rsidR="0025071D" w:rsidRDefault="0025071D" w:rsidP="00606A2D">
      <w:pPr>
        <w:spacing w:after="0" w:line="240" w:lineRule="auto"/>
        <w:rPr>
          <w:rFonts w:ascii="Arial" w:hAnsi="Arial" w:cs="Arial"/>
          <w:sz w:val="24"/>
          <w:szCs w:val="24"/>
        </w:rPr>
      </w:pPr>
    </w:p>
    <w:p w14:paraId="61227B68" w14:textId="02E52598" w:rsidR="0025071D" w:rsidRDefault="0025071D" w:rsidP="00606A2D">
      <w:pPr>
        <w:spacing w:after="0" w:line="240" w:lineRule="auto"/>
        <w:rPr>
          <w:rFonts w:ascii="Arial" w:hAnsi="Arial" w:cs="Arial"/>
          <w:sz w:val="24"/>
          <w:szCs w:val="24"/>
        </w:rPr>
      </w:pPr>
    </w:p>
    <w:p w14:paraId="2BDFDF68" w14:textId="468A728C" w:rsidR="0025071D" w:rsidRDefault="0025071D" w:rsidP="00606A2D">
      <w:pPr>
        <w:spacing w:after="0" w:line="240" w:lineRule="auto"/>
        <w:rPr>
          <w:rFonts w:ascii="Arial" w:hAnsi="Arial" w:cs="Arial"/>
          <w:sz w:val="24"/>
          <w:szCs w:val="24"/>
        </w:rPr>
      </w:pPr>
    </w:p>
    <w:p w14:paraId="48594691" w14:textId="23F4FD1F" w:rsidR="0025071D" w:rsidRDefault="0025071D" w:rsidP="00606A2D">
      <w:pPr>
        <w:spacing w:after="0" w:line="240" w:lineRule="auto"/>
        <w:rPr>
          <w:rFonts w:ascii="Arial" w:hAnsi="Arial" w:cs="Arial"/>
          <w:sz w:val="24"/>
          <w:szCs w:val="24"/>
        </w:rPr>
      </w:pPr>
    </w:p>
    <w:p w14:paraId="089F5CF1" w14:textId="64BD3263" w:rsidR="0025071D" w:rsidRDefault="0025071D" w:rsidP="00606A2D">
      <w:pPr>
        <w:spacing w:after="0" w:line="240" w:lineRule="auto"/>
        <w:rPr>
          <w:rFonts w:ascii="Arial" w:hAnsi="Arial" w:cs="Arial"/>
          <w:sz w:val="24"/>
          <w:szCs w:val="24"/>
        </w:rPr>
      </w:pPr>
    </w:p>
    <w:p w14:paraId="4942D994" w14:textId="24A1E5E6" w:rsidR="0025071D" w:rsidRDefault="0025071D" w:rsidP="00606A2D">
      <w:pPr>
        <w:spacing w:after="0" w:line="240" w:lineRule="auto"/>
        <w:rPr>
          <w:rFonts w:ascii="Arial" w:hAnsi="Arial" w:cs="Arial"/>
          <w:sz w:val="24"/>
          <w:szCs w:val="24"/>
        </w:rPr>
      </w:pPr>
    </w:p>
    <w:p w14:paraId="71FD67F1" w14:textId="21897C04" w:rsidR="0025071D" w:rsidRDefault="0025071D" w:rsidP="00606A2D">
      <w:pPr>
        <w:spacing w:after="0" w:line="240" w:lineRule="auto"/>
        <w:rPr>
          <w:rFonts w:ascii="Arial" w:hAnsi="Arial" w:cs="Arial"/>
          <w:sz w:val="24"/>
          <w:szCs w:val="24"/>
        </w:rPr>
      </w:pPr>
    </w:p>
    <w:p w14:paraId="32677BD9" w14:textId="4706F7DE" w:rsidR="0025071D" w:rsidRDefault="0025071D" w:rsidP="00606A2D">
      <w:pPr>
        <w:spacing w:after="0" w:line="240" w:lineRule="auto"/>
        <w:rPr>
          <w:rFonts w:ascii="Arial" w:hAnsi="Arial" w:cs="Arial"/>
          <w:sz w:val="24"/>
          <w:szCs w:val="24"/>
        </w:rPr>
      </w:pPr>
    </w:p>
    <w:p w14:paraId="715FD6CA" w14:textId="04BFE6BE" w:rsidR="0025071D" w:rsidRDefault="0025071D" w:rsidP="00606A2D">
      <w:pPr>
        <w:spacing w:after="0" w:line="240" w:lineRule="auto"/>
        <w:rPr>
          <w:rFonts w:ascii="Arial" w:hAnsi="Arial" w:cs="Arial"/>
          <w:sz w:val="24"/>
          <w:szCs w:val="24"/>
        </w:rPr>
      </w:pPr>
    </w:p>
    <w:p w14:paraId="5103B51B" w14:textId="16479B7C" w:rsidR="0025071D" w:rsidRDefault="0025071D" w:rsidP="00606A2D">
      <w:pPr>
        <w:spacing w:after="0" w:line="240" w:lineRule="auto"/>
        <w:rPr>
          <w:rFonts w:ascii="Arial" w:hAnsi="Arial" w:cs="Arial"/>
          <w:sz w:val="24"/>
          <w:szCs w:val="24"/>
        </w:rPr>
      </w:pPr>
    </w:p>
    <w:p w14:paraId="5424B33F" w14:textId="1EFD5181" w:rsidR="0025071D" w:rsidRDefault="0025071D" w:rsidP="00606A2D">
      <w:pPr>
        <w:spacing w:after="0" w:line="240" w:lineRule="auto"/>
        <w:rPr>
          <w:rFonts w:ascii="Arial" w:hAnsi="Arial" w:cs="Arial"/>
          <w:sz w:val="24"/>
          <w:szCs w:val="24"/>
        </w:rPr>
      </w:pPr>
    </w:p>
    <w:p w14:paraId="772C7EA1" w14:textId="0102CC3F" w:rsidR="0025071D" w:rsidRDefault="0025071D" w:rsidP="00606A2D">
      <w:pPr>
        <w:spacing w:after="0" w:line="240" w:lineRule="auto"/>
        <w:rPr>
          <w:rFonts w:ascii="Arial" w:hAnsi="Arial" w:cs="Arial"/>
          <w:sz w:val="24"/>
          <w:szCs w:val="24"/>
        </w:rPr>
      </w:pPr>
    </w:p>
    <w:p w14:paraId="636233C6" w14:textId="4969172F" w:rsidR="0025071D" w:rsidRDefault="0025071D" w:rsidP="00606A2D">
      <w:pPr>
        <w:spacing w:after="0" w:line="240" w:lineRule="auto"/>
        <w:rPr>
          <w:rFonts w:ascii="Arial" w:hAnsi="Arial" w:cs="Arial"/>
          <w:sz w:val="24"/>
          <w:szCs w:val="24"/>
        </w:rPr>
      </w:pPr>
    </w:p>
    <w:p w14:paraId="5FAB4CB9" w14:textId="49AB4F91" w:rsidR="0025071D" w:rsidRDefault="0025071D" w:rsidP="00606A2D">
      <w:pPr>
        <w:spacing w:after="0" w:line="240" w:lineRule="auto"/>
        <w:rPr>
          <w:rFonts w:ascii="Arial" w:hAnsi="Arial" w:cs="Arial"/>
          <w:sz w:val="24"/>
          <w:szCs w:val="24"/>
        </w:rPr>
      </w:pPr>
    </w:p>
    <w:p w14:paraId="4C1838E7" w14:textId="584BDDD8" w:rsidR="0025071D" w:rsidRDefault="0025071D" w:rsidP="00606A2D">
      <w:pPr>
        <w:spacing w:after="0" w:line="240" w:lineRule="auto"/>
        <w:rPr>
          <w:rFonts w:ascii="Arial" w:hAnsi="Arial" w:cs="Arial"/>
          <w:sz w:val="24"/>
          <w:szCs w:val="24"/>
        </w:rPr>
      </w:pPr>
    </w:p>
    <w:p w14:paraId="718A7ED5" w14:textId="6930A9A3" w:rsidR="0025071D" w:rsidRDefault="0025071D" w:rsidP="00606A2D">
      <w:pPr>
        <w:spacing w:after="0" w:line="240" w:lineRule="auto"/>
        <w:rPr>
          <w:rFonts w:ascii="Arial" w:hAnsi="Arial" w:cs="Arial"/>
          <w:sz w:val="24"/>
          <w:szCs w:val="24"/>
        </w:rPr>
      </w:pPr>
    </w:p>
    <w:p w14:paraId="0AE8C096" w14:textId="1E310353" w:rsidR="0025071D" w:rsidRDefault="0025071D" w:rsidP="00606A2D">
      <w:pPr>
        <w:spacing w:after="0" w:line="240" w:lineRule="auto"/>
        <w:rPr>
          <w:rFonts w:ascii="Arial" w:hAnsi="Arial" w:cs="Arial"/>
          <w:sz w:val="24"/>
          <w:szCs w:val="24"/>
        </w:rPr>
      </w:pPr>
    </w:p>
    <w:p w14:paraId="59594FE8" w14:textId="525B5F6E" w:rsidR="0025071D" w:rsidRDefault="0025071D" w:rsidP="00606A2D">
      <w:pPr>
        <w:spacing w:after="0" w:line="240" w:lineRule="auto"/>
        <w:rPr>
          <w:rFonts w:ascii="Arial" w:hAnsi="Arial" w:cs="Arial"/>
          <w:sz w:val="24"/>
          <w:szCs w:val="24"/>
        </w:rPr>
      </w:pPr>
    </w:p>
    <w:p w14:paraId="1668EB3C" w14:textId="52152254" w:rsidR="0025071D" w:rsidRDefault="0025071D" w:rsidP="00606A2D">
      <w:pPr>
        <w:spacing w:after="0" w:line="240" w:lineRule="auto"/>
        <w:rPr>
          <w:rFonts w:ascii="Arial" w:hAnsi="Arial" w:cs="Arial"/>
          <w:sz w:val="24"/>
          <w:szCs w:val="24"/>
        </w:rPr>
      </w:pPr>
    </w:p>
    <w:p w14:paraId="0FD2DFF0" w14:textId="27E5B17D" w:rsidR="0025071D" w:rsidRDefault="0025071D" w:rsidP="00606A2D">
      <w:pPr>
        <w:spacing w:after="0" w:line="240" w:lineRule="auto"/>
        <w:rPr>
          <w:rFonts w:ascii="Arial" w:hAnsi="Arial" w:cs="Arial"/>
          <w:sz w:val="24"/>
          <w:szCs w:val="24"/>
        </w:rPr>
      </w:pPr>
    </w:p>
    <w:p w14:paraId="31D6BDD6" w14:textId="163D81C7" w:rsidR="0025071D" w:rsidRDefault="0025071D" w:rsidP="00606A2D">
      <w:pPr>
        <w:spacing w:after="0" w:line="240" w:lineRule="auto"/>
        <w:rPr>
          <w:rFonts w:ascii="Arial" w:hAnsi="Arial" w:cs="Arial"/>
          <w:sz w:val="24"/>
          <w:szCs w:val="24"/>
        </w:rPr>
      </w:pPr>
    </w:p>
    <w:p w14:paraId="50A86A43" w14:textId="6801644E" w:rsidR="0025071D" w:rsidRDefault="0025071D" w:rsidP="00606A2D">
      <w:pPr>
        <w:spacing w:after="0" w:line="240" w:lineRule="auto"/>
        <w:rPr>
          <w:rFonts w:ascii="Arial" w:hAnsi="Arial" w:cs="Arial"/>
          <w:sz w:val="24"/>
          <w:szCs w:val="24"/>
        </w:rPr>
      </w:pPr>
    </w:p>
    <w:p w14:paraId="1871E79E" w14:textId="64CF65B9" w:rsidR="0025071D" w:rsidRDefault="0025071D" w:rsidP="00606A2D">
      <w:pPr>
        <w:spacing w:after="0" w:line="240" w:lineRule="auto"/>
        <w:rPr>
          <w:rFonts w:ascii="Arial" w:hAnsi="Arial" w:cs="Arial"/>
          <w:sz w:val="24"/>
          <w:szCs w:val="24"/>
        </w:rPr>
      </w:pPr>
    </w:p>
    <w:p w14:paraId="037E556F" w14:textId="20A03408" w:rsidR="0025071D" w:rsidRDefault="0025071D" w:rsidP="00606A2D">
      <w:pPr>
        <w:spacing w:after="0" w:line="240" w:lineRule="auto"/>
        <w:rPr>
          <w:rFonts w:ascii="Arial" w:hAnsi="Arial" w:cs="Arial"/>
          <w:sz w:val="24"/>
          <w:szCs w:val="24"/>
        </w:rPr>
      </w:pPr>
    </w:p>
    <w:p w14:paraId="3CF8CCEE" w14:textId="2FDA9EE1" w:rsidR="0025071D" w:rsidRDefault="0025071D" w:rsidP="00606A2D">
      <w:pPr>
        <w:spacing w:after="0" w:line="240" w:lineRule="auto"/>
        <w:rPr>
          <w:rFonts w:ascii="Arial" w:hAnsi="Arial" w:cs="Arial"/>
          <w:sz w:val="24"/>
          <w:szCs w:val="24"/>
        </w:rPr>
      </w:pPr>
    </w:p>
    <w:p w14:paraId="710DDE19" w14:textId="3C0E6669" w:rsidR="0025071D" w:rsidRDefault="0025071D" w:rsidP="00606A2D">
      <w:pPr>
        <w:spacing w:after="0" w:line="240" w:lineRule="auto"/>
        <w:rPr>
          <w:rFonts w:ascii="Arial" w:hAnsi="Arial" w:cs="Arial"/>
          <w:sz w:val="24"/>
          <w:szCs w:val="24"/>
        </w:rPr>
      </w:pPr>
    </w:p>
    <w:p w14:paraId="0F7B9168" w14:textId="1285EC4B" w:rsidR="0025071D" w:rsidRDefault="0025071D" w:rsidP="00606A2D">
      <w:pPr>
        <w:spacing w:after="0" w:line="240" w:lineRule="auto"/>
        <w:rPr>
          <w:rFonts w:ascii="Arial" w:hAnsi="Arial" w:cs="Arial"/>
          <w:sz w:val="24"/>
          <w:szCs w:val="24"/>
        </w:rPr>
      </w:pPr>
    </w:p>
    <w:p w14:paraId="36C6C4DA" w14:textId="027A9D3D" w:rsidR="0025071D" w:rsidRDefault="0025071D" w:rsidP="00606A2D">
      <w:pPr>
        <w:spacing w:after="0" w:line="240" w:lineRule="auto"/>
        <w:rPr>
          <w:rFonts w:ascii="Arial" w:hAnsi="Arial" w:cs="Arial"/>
          <w:sz w:val="24"/>
          <w:szCs w:val="24"/>
        </w:rPr>
      </w:pPr>
    </w:p>
    <w:p w14:paraId="34EEEFEC" w14:textId="4D770482" w:rsidR="0025071D" w:rsidRDefault="0025071D" w:rsidP="00606A2D">
      <w:pPr>
        <w:spacing w:after="0" w:line="240" w:lineRule="auto"/>
        <w:rPr>
          <w:rFonts w:ascii="Arial" w:hAnsi="Arial" w:cs="Arial"/>
          <w:sz w:val="24"/>
          <w:szCs w:val="24"/>
        </w:rPr>
      </w:pPr>
    </w:p>
    <w:p w14:paraId="69F4BC8D" w14:textId="6CF25871" w:rsidR="0025071D" w:rsidRDefault="0025071D" w:rsidP="00606A2D">
      <w:pPr>
        <w:spacing w:after="0" w:line="240" w:lineRule="auto"/>
        <w:rPr>
          <w:rFonts w:ascii="Arial" w:hAnsi="Arial" w:cs="Arial"/>
          <w:sz w:val="24"/>
          <w:szCs w:val="24"/>
        </w:rPr>
      </w:pPr>
    </w:p>
    <w:p w14:paraId="2837E47C" w14:textId="03451F39" w:rsidR="0025071D" w:rsidRDefault="0025071D" w:rsidP="00606A2D">
      <w:pPr>
        <w:spacing w:after="0" w:line="240" w:lineRule="auto"/>
        <w:rPr>
          <w:rFonts w:ascii="Arial" w:hAnsi="Arial" w:cs="Arial"/>
          <w:sz w:val="24"/>
          <w:szCs w:val="24"/>
        </w:rPr>
      </w:pPr>
    </w:p>
    <w:p w14:paraId="0DCB8DB3" w14:textId="5507C426" w:rsidR="0025071D" w:rsidRDefault="0025071D" w:rsidP="00606A2D">
      <w:pPr>
        <w:spacing w:after="0" w:line="240" w:lineRule="auto"/>
        <w:rPr>
          <w:rFonts w:ascii="Arial" w:hAnsi="Arial" w:cs="Arial"/>
          <w:sz w:val="24"/>
          <w:szCs w:val="24"/>
        </w:rPr>
      </w:pPr>
    </w:p>
    <w:p w14:paraId="25FCD886" w14:textId="700B43AD" w:rsidR="0025071D" w:rsidRDefault="0025071D" w:rsidP="00606A2D">
      <w:pPr>
        <w:spacing w:after="0" w:line="240" w:lineRule="auto"/>
        <w:rPr>
          <w:rFonts w:ascii="Arial" w:hAnsi="Arial" w:cs="Arial"/>
          <w:sz w:val="24"/>
          <w:szCs w:val="24"/>
        </w:rPr>
      </w:pPr>
    </w:p>
    <w:p w14:paraId="7B302A1F" w14:textId="01CCE538" w:rsidR="0025071D" w:rsidRDefault="0025071D" w:rsidP="00606A2D">
      <w:pPr>
        <w:spacing w:after="0" w:line="240" w:lineRule="auto"/>
        <w:rPr>
          <w:rFonts w:ascii="Arial" w:hAnsi="Arial" w:cs="Arial"/>
          <w:sz w:val="24"/>
          <w:szCs w:val="24"/>
        </w:rPr>
      </w:pPr>
    </w:p>
    <w:p w14:paraId="2C8255DC" w14:textId="1F249B76" w:rsidR="0025071D" w:rsidRDefault="0025071D" w:rsidP="00606A2D">
      <w:pPr>
        <w:spacing w:after="0" w:line="240" w:lineRule="auto"/>
        <w:rPr>
          <w:rFonts w:ascii="Arial" w:hAnsi="Arial" w:cs="Arial"/>
          <w:sz w:val="24"/>
          <w:szCs w:val="24"/>
        </w:rPr>
      </w:pPr>
    </w:p>
    <w:p w14:paraId="5A6CD3BC" w14:textId="1C03B348" w:rsidR="0025071D" w:rsidRDefault="0025071D" w:rsidP="00606A2D">
      <w:pPr>
        <w:spacing w:after="0" w:line="240" w:lineRule="auto"/>
        <w:rPr>
          <w:rFonts w:ascii="Arial" w:hAnsi="Arial" w:cs="Arial"/>
          <w:sz w:val="24"/>
          <w:szCs w:val="24"/>
        </w:rPr>
      </w:pPr>
    </w:p>
    <w:p w14:paraId="55019EC8" w14:textId="3A353F64" w:rsidR="0025071D" w:rsidRDefault="0025071D" w:rsidP="00606A2D">
      <w:pPr>
        <w:spacing w:after="0" w:line="240" w:lineRule="auto"/>
        <w:rPr>
          <w:rFonts w:ascii="Arial" w:hAnsi="Arial" w:cs="Arial"/>
          <w:sz w:val="24"/>
          <w:szCs w:val="24"/>
        </w:rPr>
      </w:pPr>
    </w:p>
    <w:p w14:paraId="27CDA5EA" w14:textId="1762B988" w:rsidR="0025071D" w:rsidRDefault="0025071D" w:rsidP="00606A2D">
      <w:pPr>
        <w:spacing w:after="0" w:line="240" w:lineRule="auto"/>
        <w:rPr>
          <w:rFonts w:ascii="Arial" w:hAnsi="Arial" w:cs="Arial"/>
          <w:sz w:val="24"/>
          <w:szCs w:val="24"/>
        </w:rPr>
      </w:pPr>
    </w:p>
    <w:p w14:paraId="417460BC" w14:textId="28AFED55" w:rsidR="0025071D" w:rsidRDefault="0025071D" w:rsidP="00606A2D">
      <w:pPr>
        <w:spacing w:after="0" w:line="240" w:lineRule="auto"/>
        <w:rPr>
          <w:rFonts w:ascii="Arial" w:hAnsi="Arial" w:cs="Arial"/>
          <w:sz w:val="24"/>
          <w:szCs w:val="24"/>
        </w:rPr>
      </w:pPr>
    </w:p>
    <w:p w14:paraId="003091FA" w14:textId="625CCADB" w:rsidR="0025071D" w:rsidRDefault="0025071D" w:rsidP="00606A2D">
      <w:pPr>
        <w:spacing w:after="0" w:line="240" w:lineRule="auto"/>
        <w:rPr>
          <w:rFonts w:ascii="Arial" w:hAnsi="Arial" w:cs="Arial"/>
          <w:sz w:val="24"/>
          <w:szCs w:val="24"/>
        </w:rPr>
      </w:pPr>
    </w:p>
    <w:p w14:paraId="1CDF25C1" w14:textId="37B81815" w:rsidR="0025071D" w:rsidRDefault="0025071D" w:rsidP="00606A2D">
      <w:pPr>
        <w:spacing w:after="0" w:line="240" w:lineRule="auto"/>
        <w:rPr>
          <w:rFonts w:ascii="Arial" w:hAnsi="Arial" w:cs="Arial"/>
          <w:sz w:val="24"/>
          <w:szCs w:val="24"/>
        </w:rPr>
      </w:pPr>
    </w:p>
    <w:p w14:paraId="2C80B599" w14:textId="60C36B7F" w:rsidR="0025071D" w:rsidRDefault="0025071D" w:rsidP="00606A2D">
      <w:pPr>
        <w:spacing w:after="0" w:line="240" w:lineRule="auto"/>
        <w:rPr>
          <w:rFonts w:ascii="Arial" w:hAnsi="Arial" w:cs="Arial"/>
          <w:sz w:val="24"/>
          <w:szCs w:val="24"/>
        </w:rPr>
      </w:pPr>
    </w:p>
    <w:p w14:paraId="43FFDAD3" w14:textId="497ABBE0" w:rsidR="0025071D" w:rsidRDefault="0025071D" w:rsidP="00606A2D">
      <w:pPr>
        <w:spacing w:after="0" w:line="240" w:lineRule="auto"/>
        <w:rPr>
          <w:rFonts w:ascii="Arial" w:hAnsi="Arial" w:cs="Arial"/>
          <w:sz w:val="24"/>
          <w:szCs w:val="24"/>
        </w:rPr>
      </w:pPr>
    </w:p>
    <w:p w14:paraId="04865772" w14:textId="30D56670" w:rsidR="0025071D" w:rsidRDefault="0025071D" w:rsidP="00606A2D">
      <w:pPr>
        <w:spacing w:after="0" w:line="240" w:lineRule="auto"/>
        <w:rPr>
          <w:rFonts w:ascii="Arial" w:hAnsi="Arial" w:cs="Arial"/>
          <w:sz w:val="24"/>
          <w:szCs w:val="24"/>
        </w:rPr>
      </w:pPr>
    </w:p>
    <w:p w14:paraId="05C7AF1B" w14:textId="58955F2C" w:rsidR="0025071D" w:rsidRDefault="0025071D" w:rsidP="00606A2D">
      <w:pPr>
        <w:spacing w:after="0" w:line="240" w:lineRule="auto"/>
        <w:rPr>
          <w:rFonts w:ascii="Arial" w:hAnsi="Arial" w:cs="Arial"/>
          <w:sz w:val="24"/>
          <w:szCs w:val="24"/>
        </w:rPr>
      </w:pPr>
    </w:p>
    <w:p w14:paraId="7570F5F2" w14:textId="09983263" w:rsidR="0025071D" w:rsidRDefault="0025071D" w:rsidP="00606A2D">
      <w:pPr>
        <w:spacing w:after="0" w:line="240" w:lineRule="auto"/>
        <w:rPr>
          <w:rFonts w:ascii="Arial" w:hAnsi="Arial" w:cs="Arial"/>
          <w:sz w:val="24"/>
          <w:szCs w:val="24"/>
        </w:rPr>
      </w:pPr>
    </w:p>
    <w:p w14:paraId="2ED1C1FA" w14:textId="400B6EA2" w:rsidR="0025071D" w:rsidRDefault="0025071D" w:rsidP="00606A2D">
      <w:pPr>
        <w:spacing w:after="0" w:line="240" w:lineRule="auto"/>
        <w:rPr>
          <w:rFonts w:ascii="Arial" w:hAnsi="Arial" w:cs="Arial"/>
          <w:sz w:val="24"/>
          <w:szCs w:val="24"/>
        </w:rPr>
      </w:pPr>
    </w:p>
    <w:p w14:paraId="11A01C63" w14:textId="466DCC25" w:rsidR="0025071D" w:rsidRDefault="0025071D" w:rsidP="00606A2D">
      <w:pPr>
        <w:spacing w:after="0" w:line="240" w:lineRule="auto"/>
        <w:rPr>
          <w:rFonts w:ascii="Arial" w:hAnsi="Arial" w:cs="Arial"/>
          <w:sz w:val="24"/>
          <w:szCs w:val="24"/>
        </w:rPr>
      </w:pPr>
    </w:p>
    <w:p w14:paraId="7D3D7A89" w14:textId="3A92C478" w:rsidR="0025071D" w:rsidRDefault="0025071D" w:rsidP="00606A2D">
      <w:pPr>
        <w:spacing w:after="0" w:line="240" w:lineRule="auto"/>
        <w:rPr>
          <w:rFonts w:ascii="Arial" w:hAnsi="Arial" w:cs="Arial"/>
          <w:sz w:val="24"/>
          <w:szCs w:val="24"/>
        </w:rPr>
      </w:pPr>
    </w:p>
    <w:p w14:paraId="2B87FC3F" w14:textId="1AE4CFC3" w:rsidR="0025071D" w:rsidRDefault="0025071D" w:rsidP="00606A2D">
      <w:pPr>
        <w:spacing w:after="0" w:line="240" w:lineRule="auto"/>
        <w:rPr>
          <w:rFonts w:ascii="Arial" w:hAnsi="Arial" w:cs="Arial"/>
          <w:sz w:val="24"/>
          <w:szCs w:val="24"/>
        </w:rPr>
      </w:pPr>
    </w:p>
    <w:p w14:paraId="57031B45" w14:textId="2D39FF15" w:rsidR="0025071D" w:rsidRDefault="0025071D" w:rsidP="00606A2D">
      <w:pPr>
        <w:spacing w:after="0" w:line="240" w:lineRule="auto"/>
        <w:rPr>
          <w:rFonts w:ascii="Arial" w:hAnsi="Arial" w:cs="Arial"/>
          <w:sz w:val="24"/>
          <w:szCs w:val="24"/>
        </w:rPr>
      </w:pPr>
    </w:p>
    <w:p w14:paraId="24FB9A61" w14:textId="635E353B" w:rsidR="0025071D" w:rsidRDefault="0025071D" w:rsidP="00606A2D">
      <w:pPr>
        <w:spacing w:after="0" w:line="240" w:lineRule="auto"/>
        <w:rPr>
          <w:rFonts w:ascii="Arial" w:hAnsi="Arial" w:cs="Arial"/>
          <w:sz w:val="24"/>
          <w:szCs w:val="24"/>
        </w:rPr>
      </w:pPr>
    </w:p>
    <w:p w14:paraId="302D08E7" w14:textId="4ABB520B" w:rsidR="0025071D" w:rsidRDefault="0025071D" w:rsidP="00606A2D">
      <w:pPr>
        <w:spacing w:after="0" w:line="240" w:lineRule="auto"/>
        <w:rPr>
          <w:rFonts w:ascii="Arial" w:hAnsi="Arial" w:cs="Arial"/>
          <w:sz w:val="24"/>
          <w:szCs w:val="24"/>
        </w:rPr>
      </w:pPr>
    </w:p>
    <w:p w14:paraId="0F475ED1" w14:textId="400D4434" w:rsidR="0025071D" w:rsidRDefault="0025071D" w:rsidP="00606A2D">
      <w:pPr>
        <w:spacing w:after="0" w:line="240" w:lineRule="auto"/>
        <w:rPr>
          <w:rFonts w:ascii="Arial" w:hAnsi="Arial" w:cs="Arial"/>
          <w:sz w:val="24"/>
          <w:szCs w:val="24"/>
        </w:rPr>
      </w:pPr>
    </w:p>
    <w:p w14:paraId="57FE5548" w14:textId="531A958E" w:rsidR="0025071D" w:rsidRDefault="0025071D" w:rsidP="00606A2D">
      <w:pPr>
        <w:spacing w:after="0" w:line="240" w:lineRule="auto"/>
        <w:rPr>
          <w:rFonts w:ascii="Arial" w:hAnsi="Arial" w:cs="Arial"/>
          <w:sz w:val="24"/>
          <w:szCs w:val="24"/>
        </w:rPr>
      </w:pPr>
    </w:p>
    <w:p w14:paraId="3DE83FBA" w14:textId="11E1A5EE" w:rsidR="0025071D" w:rsidRDefault="0025071D" w:rsidP="00606A2D">
      <w:pPr>
        <w:spacing w:after="0" w:line="240" w:lineRule="auto"/>
        <w:rPr>
          <w:rFonts w:ascii="Arial" w:hAnsi="Arial" w:cs="Arial"/>
          <w:sz w:val="24"/>
          <w:szCs w:val="24"/>
        </w:rPr>
      </w:pPr>
    </w:p>
    <w:p w14:paraId="18A74965" w14:textId="64B7686D" w:rsidR="0025071D" w:rsidRDefault="0025071D" w:rsidP="00606A2D">
      <w:pPr>
        <w:spacing w:after="0" w:line="240" w:lineRule="auto"/>
        <w:rPr>
          <w:rFonts w:ascii="Arial" w:hAnsi="Arial" w:cs="Arial"/>
          <w:sz w:val="24"/>
          <w:szCs w:val="24"/>
        </w:rPr>
      </w:pPr>
    </w:p>
    <w:p w14:paraId="6B2E1B66" w14:textId="62DE1748" w:rsidR="0025071D" w:rsidRDefault="0025071D" w:rsidP="00606A2D">
      <w:pPr>
        <w:spacing w:after="0" w:line="240" w:lineRule="auto"/>
        <w:rPr>
          <w:rFonts w:ascii="Arial" w:hAnsi="Arial" w:cs="Arial"/>
          <w:sz w:val="24"/>
          <w:szCs w:val="24"/>
        </w:rPr>
      </w:pPr>
    </w:p>
    <w:p w14:paraId="7D300F7A" w14:textId="37CEB1DC" w:rsidR="0025071D" w:rsidRDefault="0025071D" w:rsidP="00606A2D">
      <w:pPr>
        <w:spacing w:after="0" w:line="240" w:lineRule="auto"/>
        <w:rPr>
          <w:rFonts w:ascii="Arial" w:hAnsi="Arial" w:cs="Arial"/>
          <w:sz w:val="24"/>
          <w:szCs w:val="24"/>
        </w:rPr>
      </w:pPr>
    </w:p>
    <w:p w14:paraId="0F8A0630" w14:textId="3D1C1AEE" w:rsidR="0025071D" w:rsidRDefault="0025071D" w:rsidP="00606A2D">
      <w:pPr>
        <w:spacing w:after="0" w:line="240" w:lineRule="auto"/>
        <w:rPr>
          <w:rFonts w:ascii="Arial" w:hAnsi="Arial" w:cs="Arial"/>
          <w:sz w:val="24"/>
          <w:szCs w:val="24"/>
        </w:rPr>
      </w:pPr>
    </w:p>
    <w:p w14:paraId="7A41FED7" w14:textId="50DA6AE7" w:rsidR="0025071D" w:rsidRDefault="0025071D" w:rsidP="00606A2D">
      <w:pPr>
        <w:spacing w:after="0" w:line="240" w:lineRule="auto"/>
        <w:rPr>
          <w:rFonts w:ascii="Arial" w:hAnsi="Arial" w:cs="Arial"/>
          <w:sz w:val="24"/>
          <w:szCs w:val="24"/>
        </w:rPr>
      </w:pPr>
    </w:p>
    <w:p w14:paraId="6643EFDD" w14:textId="5755EA38" w:rsidR="0025071D" w:rsidRDefault="0025071D" w:rsidP="00606A2D">
      <w:pPr>
        <w:spacing w:after="0" w:line="240" w:lineRule="auto"/>
        <w:rPr>
          <w:rFonts w:ascii="Arial" w:hAnsi="Arial" w:cs="Arial"/>
          <w:sz w:val="24"/>
          <w:szCs w:val="24"/>
        </w:rPr>
      </w:pPr>
    </w:p>
    <w:p w14:paraId="160746A1" w14:textId="302D51A0" w:rsidR="0025071D" w:rsidRDefault="0025071D" w:rsidP="00606A2D">
      <w:pPr>
        <w:spacing w:after="0" w:line="240" w:lineRule="auto"/>
        <w:rPr>
          <w:rFonts w:ascii="Arial" w:hAnsi="Arial" w:cs="Arial"/>
          <w:sz w:val="24"/>
          <w:szCs w:val="24"/>
        </w:rPr>
      </w:pPr>
    </w:p>
    <w:p w14:paraId="55A1375F" w14:textId="24D625F5" w:rsidR="0025071D" w:rsidRDefault="0025071D" w:rsidP="00606A2D">
      <w:pPr>
        <w:spacing w:after="0" w:line="240" w:lineRule="auto"/>
        <w:rPr>
          <w:rFonts w:ascii="Arial" w:hAnsi="Arial" w:cs="Arial"/>
          <w:sz w:val="24"/>
          <w:szCs w:val="24"/>
        </w:rPr>
      </w:pPr>
    </w:p>
    <w:p w14:paraId="467AF7CD" w14:textId="76815E78" w:rsidR="0025071D" w:rsidRDefault="0025071D" w:rsidP="00606A2D">
      <w:pPr>
        <w:spacing w:after="0" w:line="240" w:lineRule="auto"/>
        <w:rPr>
          <w:rFonts w:ascii="Arial" w:hAnsi="Arial" w:cs="Arial"/>
          <w:sz w:val="24"/>
          <w:szCs w:val="24"/>
        </w:rPr>
      </w:pPr>
    </w:p>
    <w:p w14:paraId="5C120A1E" w14:textId="3B1B09B9" w:rsidR="0025071D" w:rsidRDefault="0025071D" w:rsidP="00606A2D">
      <w:pPr>
        <w:spacing w:after="0" w:line="240" w:lineRule="auto"/>
        <w:rPr>
          <w:rFonts w:ascii="Arial" w:hAnsi="Arial" w:cs="Arial"/>
          <w:sz w:val="24"/>
          <w:szCs w:val="24"/>
        </w:rPr>
      </w:pPr>
    </w:p>
    <w:p w14:paraId="1750DC78" w14:textId="1426AE67" w:rsidR="0025071D" w:rsidRDefault="0025071D" w:rsidP="00606A2D">
      <w:pPr>
        <w:spacing w:after="0" w:line="240" w:lineRule="auto"/>
        <w:rPr>
          <w:rFonts w:ascii="Arial" w:hAnsi="Arial" w:cs="Arial"/>
          <w:sz w:val="24"/>
          <w:szCs w:val="24"/>
        </w:rPr>
      </w:pPr>
    </w:p>
    <w:p w14:paraId="2AFD71D9" w14:textId="58054FCC" w:rsidR="0025071D" w:rsidRDefault="0025071D" w:rsidP="00606A2D">
      <w:pPr>
        <w:spacing w:after="0" w:line="240" w:lineRule="auto"/>
        <w:rPr>
          <w:rFonts w:ascii="Arial" w:hAnsi="Arial" w:cs="Arial"/>
          <w:sz w:val="24"/>
          <w:szCs w:val="24"/>
        </w:rPr>
      </w:pPr>
    </w:p>
    <w:p w14:paraId="5ED32744" w14:textId="65963398" w:rsidR="0025071D" w:rsidRDefault="0025071D" w:rsidP="00606A2D">
      <w:pPr>
        <w:spacing w:after="0" w:line="240" w:lineRule="auto"/>
        <w:rPr>
          <w:rFonts w:ascii="Arial" w:hAnsi="Arial" w:cs="Arial"/>
          <w:sz w:val="24"/>
          <w:szCs w:val="24"/>
        </w:rPr>
      </w:pPr>
    </w:p>
    <w:p w14:paraId="4E462A88" w14:textId="74DA74DA" w:rsidR="0025071D" w:rsidRDefault="0025071D" w:rsidP="00606A2D">
      <w:pPr>
        <w:spacing w:after="0" w:line="240" w:lineRule="auto"/>
        <w:rPr>
          <w:rFonts w:ascii="Arial" w:hAnsi="Arial" w:cs="Arial"/>
          <w:sz w:val="24"/>
          <w:szCs w:val="24"/>
        </w:rPr>
      </w:pPr>
    </w:p>
    <w:p w14:paraId="7BC1BA0A" w14:textId="520B12BC" w:rsidR="0025071D" w:rsidRDefault="0025071D" w:rsidP="00606A2D">
      <w:pPr>
        <w:spacing w:after="0" w:line="240" w:lineRule="auto"/>
        <w:rPr>
          <w:rFonts w:ascii="Arial" w:hAnsi="Arial" w:cs="Arial"/>
          <w:sz w:val="24"/>
          <w:szCs w:val="24"/>
        </w:rPr>
      </w:pPr>
    </w:p>
    <w:p w14:paraId="0DDA8EF1" w14:textId="14AA6275" w:rsidR="0025071D" w:rsidRDefault="0025071D" w:rsidP="00606A2D">
      <w:pPr>
        <w:spacing w:after="0" w:line="240" w:lineRule="auto"/>
        <w:rPr>
          <w:rFonts w:ascii="Arial" w:hAnsi="Arial" w:cs="Arial"/>
          <w:sz w:val="24"/>
          <w:szCs w:val="24"/>
        </w:rPr>
      </w:pPr>
    </w:p>
    <w:p w14:paraId="678FF11A" w14:textId="1821610B" w:rsidR="0025071D" w:rsidRDefault="0025071D" w:rsidP="00606A2D">
      <w:pPr>
        <w:spacing w:after="0" w:line="240" w:lineRule="auto"/>
        <w:rPr>
          <w:rFonts w:ascii="Arial" w:hAnsi="Arial" w:cs="Arial"/>
          <w:sz w:val="24"/>
          <w:szCs w:val="24"/>
        </w:rPr>
      </w:pPr>
    </w:p>
    <w:p w14:paraId="53949A5E" w14:textId="06F2EAE8" w:rsidR="0025071D" w:rsidRDefault="0025071D" w:rsidP="00606A2D">
      <w:pPr>
        <w:spacing w:after="0" w:line="240" w:lineRule="auto"/>
        <w:rPr>
          <w:rFonts w:ascii="Arial" w:hAnsi="Arial" w:cs="Arial"/>
          <w:sz w:val="24"/>
          <w:szCs w:val="24"/>
        </w:rPr>
      </w:pPr>
    </w:p>
    <w:p w14:paraId="302A8932" w14:textId="6ADDFE81" w:rsidR="0025071D" w:rsidRDefault="0025071D" w:rsidP="00606A2D">
      <w:pPr>
        <w:spacing w:after="0" w:line="240" w:lineRule="auto"/>
        <w:rPr>
          <w:rFonts w:ascii="Arial" w:hAnsi="Arial" w:cs="Arial"/>
          <w:sz w:val="24"/>
          <w:szCs w:val="24"/>
        </w:rPr>
      </w:pPr>
    </w:p>
    <w:p w14:paraId="617995AB" w14:textId="106FB63D" w:rsidR="0025071D" w:rsidRDefault="0025071D" w:rsidP="00606A2D">
      <w:pPr>
        <w:spacing w:after="0" w:line="240" w:lineRule="auto"/>
        <w:rPr>
          <w:rFonts w:ascii="Arial" w:hAnsi="Arial" w:cs="Arial"/>
          <w:sz w:val="24"/>
          <w:szCs w:val="24"/>
        </w:rPr>
      </w:pPr>
    </w:p>
    <w:p w14:paraId="28AEF1F7" w14:textId="5A856639" w:rsidR="0025071D" w:rsidRDefault="0025071D" w:rsidP="00606A2D">
      <w:pPr>
        <w:spacing w:after="0" w:line="240" w:lineRule="auto"/>
        <w:rPr>
          <w:rFonts w:ascii="Arial" w:hAnsi="Arial" w:cs="Arial"/>
          <w:sz w:val="24"/>
          <w:szCs w:val="24"/>
        </w:rPr>
      </w:pPr>
    </w:p>
    <w:p w14:paraId="4AAF7C36" w14:textId="493D05D9" w:rsidR="0025071D" w:rsidRDefault="0025071D" w:rsidP="00606A2D">
      <w:pPr>
        <w:spacing w:after="0" w:line="240" w:lineRule="auto"/>
        <w:rPr>
          <w:rFonts w:ascii="Arial" w:hAnsi="Arial" w:cs="Arial"/>
          <w:sz w:val="24"/>
          <w:szCs w:val="24"/>
        </w:rPr>
      </w:pPr>
    </w:p>
    <w:p w14:paraId="451634B1" w14:textId="7FF0427D" w:rsidR="0025071D" w:rsidRDefault="0025071D" w:rsidP="00606A2D">
      <w:pPr>
        <w:spacing w:after="0" w:line="240" w:lineRule="auto"/>
        <w:rPr>
          <w:rFonts w:ascii="Arial" w:hAnsi="Arial" w:cs="Arial"/>
          <w:sz w:val="24"/>
          <w:szCs w:val="24"/>
        </w:rPr>
      </w:pPr>
    </w:p>
    <w:p w14:paraId="3F33AD98" w14:textId="3C97878C" w:rsidR="0025071D" w:rsidRDefault="0025071D" w:rsidP="00606A2D">
      <w:pPr>
        <w:spacing w:after="0" w:line="240" w:lineRule="auto"/>
        <w:rPr>
          <w:rFonts w:ascii="Arial" w:hAnsi="Arial" w:cs="Arial"/>
          <w:sz w:val="24"/>
          <w:szCs w:val="24"/>
        </w:rPr>
      </w:pPr>
    </w:p>
    <w:p w14:paraId="1C37CBD8" w14:textId="2393E9F9" w:rsidR="0025071D" w:rsidRDefault="0025071D" w:rsidP="00606A2D">
      <w:pPr>
        <w:spacing w:after="0" w:line="240" w:lineRule="auto"/>
        <w:rPr>
          <w:rFonts w:ascii="Arial" w:hAnsi="Arial" w:cs="Arial"/>
          <w:sz w:val="24"/>
          <w:szCs w:val="24"/>
        </w:rPr>
      </w:pPr>
    </w:p>
    <w:p w14:paraId="7C83BA63" w14:textId="64926C5C" w:rsidR="0025071D" w:rsidRDefault="0025071D" w:rsidP="00606A2D">
      <w:pPr>
        <w:spacing w:after="0" w:line="240" w:lineRule="auto"/>
        <w:rPr>
          <w:rFonts w:ascii="Arial" w:hAnsi="Arial" w:cs="Arial"/>
          <w:sz w:val="24"/>
          <w:szCs w:val="24"/>
        </w:rPr>
      </w:pPr>
    </w:p>
    <w:p w14:paraId="60540420" w14:textId="122F1F63" w:rsidR="0025071D" w:rsidRDefault="0025071D" w:rsidP="00606A2D">
      <w:pPr>
        <w:spacing w:after="0" w:line="240" w:lineRule="auto"/>
        <w:rPr>
          <w:rFonts w:ascii="Arial" w:hAnsi="Arial" w:cs="Arial"/>
          <w:sz w:val="24"/>
          <w:szCs w:val="24"/>
        </w:rPr>
      </w:pPr>
    </w:p>
    <w:p w14:paraId="34D3D1B0" w14:textId="3D2013AC" w:rsidR="0025071D" w:rsidRDefault="0025071D" w:rsidP="00606A2D">
      <w:pPr>
        <w:spacing w:after="0" w:line="240" w:lineRule="auto"/>
        <w:rPr>
          <w:rFonts w:ascii="Arial" w:hAnsi="Arial" w:cs="Arial"/>
          <w:sz w:val="24"/>
          <w:szCs w:val="24"/>
        </w:rPr>
      </w:pPr>
    </w:p>
    <w:p w14:paraId="129F72F2" w14:textId="0A097001" w:rsidR="0025071D" w:rsidRDefault="0025071D" w:rsidP="00606A2D">
      <w:pPr>
        <w:spacing w:after="0" w:line="240" w:lineRule="auto"/>
        <w:rPr>
          <w:rFonts w:ascii="Arial" w:hAnsi="Arial" w:cs="Arial"/>
          <w:sz w:val="24"/>
          <w:szCs w:val="24"/>
        </w:rPr>
      </w:pPr>
    </w:p>
    <w:p w14:paraId="271A91C9" w14:textId="41578112" w:rsidR="0025071D" w:rsidRDefault="0025071D" w:rsidP="00606A2D">
      <w:pPr>
        <w:spacing w:after="0" w:line="240" w:lineRule="auto"/>
        <w:rPr>
          <w:rFonts w:ascii="Arial" w:hAnsi="Arial" w:cs="Arial"/>
          <w:sz w:val="24"/>
          <w:szCs w:val="24"/>
        </w:rPr>
      </w:pPr>
    </w:p>
    <w:p w14:paraId="54FF5A17" w14:textId="63301A4A" w:rsidR="0025071D" w:rsidRDefault="0025071D" w:rsidP="00606A2D">
      <w:pPr>
        <w:spacing w:after="0" w:line="240" w:lineRule="auto"/>
        <w:rPr>
          <w:rFonts w:ascii="Arial" w:hAnsi="Arial" w:cs="Arial"/>
          <w:sz w:val="24"/>
          <w:szCs w:val="24"/>
        </w:rPr>
      </w:pPr>
    </w:p>
    <w:p w14:paraId="476D8557" w14:textId="4FA12921" w:rsidR="0025071D" w:rsidRDefault="0025071D" w:rsidP="00606A2D">
      <w:pPr>
        <w:spacing w:after="0" w:line="240" w:lineRule="auto"/>
        <w:rPr>
          <w:rFonts w:ascii="Arial" w:hAnsi="Arial" w:cs="Arial"/>
          <w:sz w:val="24"/>
          <w:szCs w:val="24"/>
        </w:rPr>
      </w:pPr>
    </w:p>
    <w:p w14:paraId="74B3BE9C" w14:textId="2EA46EE5" w:rsidR="0025071D" w:rsidRDefault="0025071D" w:rsidP="00606A2D">
      <w:pPr>
        <w:spacing w:after="0" w:line="240" w:lineRule="auto"/>
        <w:rPr>
          <w:rFonts w:ascii="Arial" w:hAnsi="Arial" w:cs="Arial"/>
          <w:sz w:val="24"/>
          <w:szCs w:val="24"/>
        </w:rPr>
      </w:pPr>
    </w:p>
    <w:p w14:paraId="753F035B" w14:textId="0D70B4CB" w:rsidR="0025071D" w:rsidRDefault="0025071D" w:rsidP="00606A2D">
      <w:pPr>
        <w:spacing w:after="0" w:line="240" w:lineRule="auto"/>
        <w:rPr>
          <w:rFonts w:ascii="Arial" w:hAnsi="Arial" w:cs="Arial"/>
          <w:sz w:val="24"/>
          <w:szCs w:val="24"/>
        </w:rPr>
      </w:pPr>
    </w:p>
    <w:p w14:paraId="37D4979A" w14:textId="71C8D033" w:rsidR="0025071D" w:rsidRDefault="0025071D" w:rsidP="00606A2D">
      <w:pPr>
        <w:spacing w:after="0" w:line="240" w:lineRule="auto"/>
        <w:rPr>
          <w:rFonts w:ascii="Arial" w:hAnsi="Arial" w:cs="Arial"/>
          <w:sz w:val="24"/>
          <w:szCs w:val="24"/>
        </w:rPr>
      </w:pPr>
    </w:p>
    <w:p w14:paraId="3FE82BE3" w14:textId="48E88AF1" w:rsidR="0025071D" w:rsidRDefault="0025071D" w:rsidP="00606A2D">
      <w:pPr>
        <w:spacing w:after="0" w:line="240" w:lineRule="auto"/>
        <w:rPr>
          <w:rFonts w:ascii="Arial" w:hAnsi="Arial" w:cs="Arial"/>
          <w:sz w:val="24"/>
          <w:szCs w:val="24"/>
        </w:rPr>
      </w:pPr>
    </w:p>
    <w:p w14:paraId="1C271379" w14:textId="2222CD38" w:rsidR="0025071D" w:rsidRDefault="0025071D" w:rsidP="00606A2D">
      <w:pPr>
        <w:spacing w:after="0" w:line="240" w:lineRule="auto"/>
        <w:rPr>
          <w:rFonts w:ascii="Arial" w:hAnsi="Arial" w:cs="Arial"/>
          <w:sz w:val="24"/>
          <w:szCs w:val="24"/>
        </w:rPr>
      </w:pPr>
    </w:p>
    <w:p w14:paraId="2C27A307" w14:textId="07A61A8A" w:rsidR="0025071D" w:rsidRDefault="0025071D" w:rsidP="00606A2D">
      <w:pPr>
        <w:spacing w:after="0" w:line="240" w:lineRule="auto"/>
        <w:rPr>
          <w:rFonts w:ascii="Arial" w:hAnsi="Arial" w:cs="Arial"/>
          <w:sz w:val="24"/>
          <w:szCs w:val="24"/>
        </w:rPr>
      </w:pPr>
    </w:p>
    <w:p w14:paraId="0A54CF31" w14:textId="729D40F9" w:rsidR="0025071D" w:rsidRDefault="0025071D" w:rsidP="00606A2D">
      <w:pPr>
        <w:spacing w:after="0" w:line="240" w:lineRule="auto"/>
        <w:rPr>
          <w:rFonts w:ascii="Arial" w:hAnsi="Arial" w:cs="Arial"/>
          <w:sz w:val="24"/>
          <w:szCs w:val="24"/>
        </w:rPr>
      </w:pPr>
    </w:p>
    <w:p w14:paraId="15D276D0" w14:textId="4624C1D5" w:rsidR="0025071D" w:rsidRDefault="0025071D" w:rsidP="00606A2D">
      <w:pPr>
        <w:spacing w:after="0" w:line="240" w:lineRule="auto"/>
        <w:rPr>
          <w:rFonts w:ascii="Arial" w:hAnsi="Arial" w:cs="Arial"/>
          <w:sz w:val="24"/>
          <w:szCs w:val="24"/>
        </w:rPr>
      </w:pPr>
    </w:p>
    <w:p w14:paraId="0B2CF208" w14:textId="564DD4BA" w:rsidR="0025071D" w:rsidRDefault="0025071D" w:rsidP="00606A2D">
      <w:pPr>
        <w:spacing w:after="0" w:line="240" w:lineRule="auto"/>
        <w:rPr>
          <w:rFonts w:ascii="Arial" w:hAnsi="Arial" w:cs="Arial"/>
          <w:sz w:val="24"/>
          <w:szCs w:val="24"/>
        </w:rPr>
      </w:pPr>
    </w:p>
    <w:p w14:paraId="02E6C9C7" w14:textId="6AD7817A" w:rsidR="0025071D" w:rsidRDefault="0025071D" w:rsidP="00606A2D">
      <w:pPr>
        <w:spacing w:after="0" w:line="240" w:lineRule="auto"/>
        <w:rPr>
          <w:rFonts w:ascii="Arial" w:hAnsi="Arial" w:cs="Arial"/>
          <w:sz w:val="24"/>
          <w:szCs w:val="24"/>
        </w:rPr>
      </w:pPr>
    </w:p>
    <w:p w14:paraId="688F0946" w14:textId="5263BF2F" w:rsidR="0025071D" w:rsidRDefault="0025071D" w:rsidP="00606A2D">
      <w:pPr>
        <w:spacing w:after="0" w:line="240" w:lineRule="auto"/>
        <w:rPr>
          <w:rFonts w:ascii="Arial" w:hAnsi="Arial" w:cs="Arial"/>
          <w:sz w:val="24"/>
          <w:szCs w:val="24"/>
        </w:rPr>
      </w:pPr>
    </w:p>
    <w:p w14:paraId="57AA5879" w14:textId="3D10F119" w:rsidR="0025071D" w:rsidRDefault="0025071D" w:rsidP="00606A2D">
      <w:pPr>
        <w:spacing w:after="0" w:line="240" w:lineRule="auto"/>
        <w:rPr>
          <w:rFonts w:ascii="Arial" w:hAnsi="Arial" w:cs="Arial"/>
          <w:sz w:val="24"/>
          <w:szCs w:val="24"/>
        </w:rPr>
      </w:pPr>
    </w:p>
    <w:p w14:paraId="4DFE2F70" w14:textId="2B6EAFFC" w:rsidR="0025071D" w:rsidRDefault="0025071D" w:rsidP="00606A2D">
      <w:pPr>
        <w:spacing w:after="0" w:line="240" w:lineRule="auto"/>
        <w:rPr>
          <w:rFonts w:ascii="Arial" w:hAnsi="Arial" w:cs="Arial"/>
          <w:sz w:val="24"/>
          <w:szCs w:val="24"/>
        </w:rPr>
      </w:pPr>
    </w:p>
    <w:p w14:paraId="50621749" w14:textId="5E2422F6" w:rsidR="0025071D" w:rsidRDefault="0025071D" w:rsidP="00606A2D">
      <w:pPr>
        <w:spacing w:after="0" w:line="240" w:lineRule="auto"/>
        <w:rPr>
          <w:rFonts w:ascii="Arial" w:hAnsi="Arial" w:cs="Arial"/>
          <w:sz w:val="24"/>
          <w:szCs w:val="24"/>
        </w:rPr>
      </w:pPr>
    </w:p>
    <w:p w14:paraId="2B5E103C" w14:textId="52A1919B" w:rsidR="0025071D" w:rsidRDefault="0025071D" w:rsidP="00606A2D">
      <w:pPr>
        <w:spacing w:after="0" w:line="240" w:lineRule="auto"/>
        <w:rPr>
          <w:rFonts w:ascii="Arial" w:hAnsi="Arial" w:cs="Arial"/>
          <w:sz w:val="24"/>
          <w:szCs w:val="24"/>
        </w:rPr>
      </w:pPr>
    </w:p>
    <w:p w14:paraId="1B5BCFE9" w14:textId="2C43E700" w:rsidR="0025071D" w:rsidRDefault="0025071D" w:rsidP="00606A2D">
      <w:pPr>
        <w:spacing w:after="0" w:line="240" w:lineRule="auto"/>
        <w:rPr>
          <w:rFonts w:ascii="Arial" w:hAnsi="Arial" w:cs="Arial"/>
          <w:sz w:val="24"/>
          <w:szCs w:val="24"/>
        </w:rPr>
      </w:pPr>
    </w:p>
    <w:p w14:paraId="4401BE2C" w14:textId="11E9694A" w:rsidR="0025071D" w:rsidRDefault="0025071D" w:rsidP="00606A2D">
      <w:pPr>
        <w:spacing w:after="0" w:line="240" w:lineRule="auto"/>
        <w:rPr>
          <w:rFonts w:ascii="Arial" w:hAnsi="Arial" w:cs="Arial"/>
          <w:sz w:val="24"/>
          <w:szCs w:val="24"/>
        </w:rPr>
      </w:pPr>
    </w:p>
    <w:p w14:paraId="4279046A" w14:textId="37AB29C1" w:rsidR="0025071D" w:rsidRDefault="0025071D" w:rsidP="00606A2D">
      <w:pPr>
        <w:spacing w:after="0" w:line="240" w:lineRule="auto"/>
        <w:rPr>
          <w:rFonts w:ascii="Arial" w:hAnsi="Arial" w:cs="Arial"/>
          <w:sz w:val="24"/>
          <w:szCs w:val="24"/>
        </w:rPr>
      </w:pPr>
    </w:p>
    <w:p w14:paraId="3C6DA363" w14:textId="5521D160" w:rsidR="0025071D" w:rsidRDefault="0025071D" w:rsidP="00606A2D">
      <w:pPr>
        <w:spacing w:after="0" w:line="240" w:lineRule="auto"/>
        <w:rPr>
          <w:rFonts w:ascii="Arial" w:hAnsi="Arial" w:cs="Arial"/>
          <w:sz w:val="24"/>
          <w:szCs w:val="24"/>
        </w:rPr>
      </w:pPr>
    </w:p>
    <w:p w14:paraId="0D6A2380" w14:textId="3BE08DE3" w:rsidR="0025071D" w:rsidRDefault="0025071D" w:rsidP="00606A2D">
      <w:pPr>
        <w:spacing w:after="0" w:line="240" w:lineRule="auto"/>
        <w:rPr>
          <w:rFonts w:ascii="Arial" w:hAnsi="Arial" w:cs="Arial"/>
          <w:sz w:val="24"/>
          <w:szCs w:val="24"/>
        </w:rPr>
      </w:pPr>
    </w:p>
    <w:p w14:paraId="30B013A2" w14:textId="6DEE0358" w:rsidR="0025071D" w:rsidRDefault="0025071D" w:rsidP="00606A2D">
      <w:pPr>
        <w:spacing w:after="0" w:line="240" w:lineRule="auto"/>
        <w:rPr>
          <w:rFonts w:ascii="Arial" w:hAnsi="Arial" w:cs="Arial"/>
          <w:sz w:val="24"/>
          <w:szCs w:val="24"/>
        </w:rPr>
      </w:pPr>
    </w:p>
    <w:p w14:paraId="5F032A79" w14:textId="17814631" w:rsidR="0025071D" w:rsidRDefault="0025071D" w:rsidP="00606A2D">
      <w:pPr>
        <w:spacing w:after="0" w:line="240" w:lineRule="auto"/>
        <w:rPr>
          <w:rFonts w:ascii="Arial" w:hAnsi="Arial" w:cs="Arial"/>
          <w:sz w:val="24"/>
          <w:szCs w:val="24"/>
        </w:rPr>
      </w:pPr>
    </w:p>
    <w:p w14:paraId="556E7E4C" w14:textId="0AF001CE" w:rsidR="0025071D" w:rsidRDefault="0025071D" w:rsidP="00606A2D">
      <w:pPr>
        <w:spacing w:after="0" w:line="240" w:lineRule="auto"/>
        <w:rPr>
          <w:rFonts w:ascii="Arial" w:hAnsi="Arial" w:cs="Arial"/>
          <w:sz w:val="24"/>
          <w:szCs w:val="24"/>
        </w:rPr>
      </w:pPr>
    </w:p>
    <w:p w14:paraId="3481E74C" w14:textId="76930F92" w:rsidR="0025071D" w:rsidRDefault="0025071D" w:rsidP="00606A2D">
      <w:pPr>
        <w:spacing w:after="0" w:line="240" w:lineRule="auto"/>
        <w:rPr>
          <w:rFonts w:ascii="Arial" w:hAnsi="Arial" w:cs="Arial"/>
          <w:sz w:val="24"/>
          <w:szCs w:val="24"/>
        </w:rPr>
      </w:pPr>
    </w:p>
    <w:p w14:paraId="02C94064" w14:textId="7DB7E29D" w:rsidR="0025071D" w:rsidRDefault="0025071D" w:rsidP="00606A2D">
      <w:pPr>
        <w:spacing w:after="0" w:line="240" w:lineRule="auto"/>
        <w:rPr>
          <w:rFonts w:ascii="Arial" w:hAnsi="Arial" w:cs="Arial"/>
          <w:sz w:val="24"/>
          <w:szCs w:val="24"/>
        </w:rPr>
      </w:pPr>
    </w:p>
    <w:p w14:paraId="127D9A46" w14:textId="779435EF" w:rsidR="0025071D" w:rsidRDefault="0025071D" w:rsidP="00606A2D">
      <w:pPr>
        <w:spacing w:after="0" w:line="240" w:lineRule="auto"/>
        <w:rPr>
          <w:rFonts w:ascii="Arial" w:hAnsi="Arial" w:cs="Arial"/>
          <w:sz w:val="24"/>
          <w:szCs w:val="24"/>
        </w:rPr>
      </w:pPr>
    </w:p>
    <w:p w14:paraId="0BE60F1C" w14:textId="13DE4D43" w:rsidR="0025071D" w:rsidRDefault="0025071D" w:rsidP="00606A2D">
      <w:pPr>
        <w:spacing w:after="0" w:line="240" w:lineRule="auto"/>
        <w:rPr>
          <w:rFonts w:ascii="Arial" w:hAnsi="Arial" w:cs="Arial"/>
          <w:sz w:val="24"/>
          <w:szCs w:val="24"/>
        </w:rPr>
      </w:pPr>
    </w:p>
    <w:p w14:paraId="5246BDA2" w14:textId="7EE5D5D3" w:rsidR="0025071D" w:rsidRDefault="0025071D" w:rsidP="00606A2D">
      <w:pPr>
        <w:spacing w:after="0" w:line="240" w:lineRule="auto"/>
        <w:rPr>
          <w:rFonts w:ascii="Arial" w:hAnsi="Arial" w:cs="Arial"/>
          <w:sz w:val="24"/>
          <w:szCs w:val="24"/>
        </w:rPr>
      </w:pPr>
    </w:p>
    <w:p w14:paraId="52490805" w14:textId="56C59822" w:rsidR="0025071D" w:rsidRDefault="0025071D" w:rsidP="00606A2D">
      <w:pPr>
        <w:spacing w:after="0" w:line="240" w:lineRule="auto"/>
        <w:rPr>
          <w:rFonts w:ascii="Arial" w:hAnsi="Arial" w:cs="Arial"/>
          <w:sz w:val="24"/>
          <w:szCs w:val="24"/>
        </w:rPr>
      </w:pPr>
    </w:p>
    <w:p w14:paraId="756A34E7" w14:textId="067C78FC" w:rsidR="0025071D" w:rsidRDefault="0025071D" w:rsidP="00606A2D">
      <w:pPr>
        <w:spacing w:after="0" w:line="240" w:lineRule="auto"/>
        <w:rPr>
          <w:rFonts w:ascii="Arial" w:hAnsi="Arial" w:cs="Arial"/>
          <w:sz w:val="24"/>
          <w:szCs w:val="24"/>
        </w:rPr>
      </w:pPr>
    </w:p>
    <w:p w14:paraId="703A00C9" w14:textId="7C3D036C" w:rsidR="0025071D" w:rsidRDefault="0025071D" w:rsidP="00606A2D">
      <w:pPr>
        <w:spacing w:after="0" w:line="240" w:lineRule="auto"/>
        <w:rPr>
          <w:rFonts w:ascii="Arial" w:hAnsi="Arial" w:cs="Arial"/>
          <w:sz w:val="24"/>
          <w:szCs w:val="24"/>
        </w:rPr>
      </w:pPr>
    </w:p>
    <w:p w14:paraId="4BB92F5C" w14:textId="1A5AB045" w:rsidR="0025071D" w:rsidRDefault="0025071D" w:rsidP="00606A2D">
      <w:pPr>
        <w:spacing w:after="0" w:line="240" w:lineRule="auto"/>
        <w:rPr>
          <w:rFonts w:ascii="Arial" w:hAnsi="Arial" w:cs="Arial"/>
          <w:sz w:val="24"/>
          <w:szCs w:val="24"/>
        </w:rPr>
      </w:pPr>
    </w:p>
    <w:p w14:paraId="2429045C" w14:textId="5499073A" w:rsidR="0025071D" w:rsidRDefault="0025071D" w:rsidP="00606A2D">
      <w:pPr>
        <w:spacing w:after="0" w:line="240" w:lineRule="auto"/>
        <w:rPr>
          <w:rFonts w:ascii="Arial" w:hAnsi="Arial" w:cs="Arial"/>
          <w:sz w:val="24"/>
          <w:szCs w:val="24"/>
        </w:rPr>
      </w:pPr>
    </w:p>
    <w:p w14:paraId="0DB712B1" w14:textId="4354C2E1" w:rsidR="0025071D" w:rsidRDefault="0025071D" w:rsidP="00606A2D">
      <w:pPr>
        <w:spacing w:after="0" w:line="240" w:lineRule="auto"/>
        <w:rPr>
          <w:rFonts w:ascii="Arial" w:hAnsi="Arial" w:cs="Arial"/>
          <w:sz w:val="24"/>
          <w:szCs w:val="24"/>
        </w:rPr>
      </w:pPr>
    </w:p>
    <w:p w14:paraId="25C4FC85" w14:textId="1118386F" w:rsidR="0025071D" w:rsidRDefault="0025071D" w:rsidP="00606A2D">
      <w:pPr>
        <w:spacing w:after="0" w:line="240" w:lineRule="auto"/>
        <w:rPr>
          <w:rFonts w:ascii="Arial" w:hAnsi="Arial" w:cs="Arial"/>
          <w:sz w:val="24"/>
          <w:szCs w:val="24"/>
        </w:rPr>
      </w:pPr>
    </w:p>
    <w:p w14:paraId="6939C40D" w14:textId="68231CBC" w:rsidR="0025071D" w:rsidRDefault="0025071D" w:rsidP="00606A2D">
      <w:pPr>
        <w:spacing w:after="0" w:line="240" w:lineRule="auto"/>
        <w:rPr>
          <w:rFonts w:ascii="Arial" w:hAnsi="Arial" w:cs="Arial"/>
          <w:sz w:val="24"/>
          <w:szCs w:val="24"/>
        </w:rPr>
      </w:pPr>
    </w:p>
    <w:p w14:paraId="2612355C" w14:textId="2395D4D4" w:rsidR="0025071D" w:rsidRDefault="0025071D" w:rsidP="00606A2D">
      <w:pPr>
        <w:spacing w:after="0" w:line="240" w:lineRule="auto"/>
        <w:rPr>
          <w:rFonts w:ascii="Arial" w:hAnsi="Arial" w:cs="Arial"/>
          <w:sz w:val="24"/>
          <w:szCs w:val="24"/>
        </w:rPr>
      </w:pPr>
    </w:p>
    <w:p w14:paraId="46128AA7" w14:textId="505E0701" w:rsidR="0025071D" w:rsidRDefault="0025071D" w:rsidP="00606A2D">
      <w:pPr>
        <w:spacing w:after="0" w:line="240" w:lineRule="auto"/>
        <w:rPr>
          <w:rFonts w:ascii="Arial" w:hAnsi="Arial" w:cs="Arial"/>
          <w:sz w:val="24"/>
          <w:szCs w:val="24"/>
        </w:rPr>
      </w:pPr>
    </w:p>
    <w:p w14:paraId="423F7F24" w14:textId="18FD5063" w:rsidR="0025071D" w:rsidRDefault="0025071D" w:rsidP="00606A2D">
      <w:pPr>
        <w:spacing w:after="0" w:line="240" w:lineRule="auto"/>
        <w:rPr>
          <w:rFonts w:ascii="Arial" w:hAnsi="Arial" w:cs="Arial"/>
          <w:sz w:val="24"/>
          <w:szCs w:val="24"/>
        </w:rPr>
      </w:pPr>
    </w:p>
    <w:p w14:paraId="4901A44E" w14:textId="5F0922F8" w:rsidR="0025071D" w:rsidRDefault="0025071D" w:rsidP="00606A2D">
      <w:pPr>
        <w:spacing w:after="0" w:line="240" w:lineRule="auto"/>
        <w:rPr>
          <w:rFonts w:ascii="Arial" w:hAnsi="Arial" w:cs="Arial"/>
          <w:sz w:val="24"/>
          <w:szCs w:val="24"/>
        </w:rPr>
      </w:pPr>
    </w:p>
    <w:p w14:paraId="7C8F6DBD" w14:textId="2571F036" w:rsidR="0025071D" w:rsidRDefault="0025071D" w:rsidP="00606A2D">
      <w:pPr>
        <w:spacing w:after="0" w:line="240" w:lineRule="auto"/>
        <w:rPr>
          <w:rFonts w:ascii="Arial" w:hAnsi="Arial" w:cs="Arial"/>
          <w:sz w:val="24"/>
          <w:szCs w:val="24"/>
        </w:rPr>
      </w:pPr>
    </w:p>
    <w:p w14:paraId="1F190789" w14:textId="1E42C3ED" w:rsidR="0025071D" w:rsidRDefault="0025071D" w:rsidP="00606A2D">
      <w:pPr>
        <w:spacing w:after="0" w:line="240" w:lineRule="auto"/>
        <w:rPr>
          <w:rFonts w:ascii="Arial" w:hAnsi="Arial" w:cs="Arial"/>
          <w:sz w:val="24"/>
          <w:szCs w:val="24"/>
        </w:rPr>
      </w:pPr>
    </w:p>
    <w:p w14:paraId="02631492" w14:textId="2E18E4BB" w:rsidR="0025071D" w:rsidRDefault="0025071D" w:rsidP="00606A2D">
      <w:pPr>
        <w:spacing w:after="0" w:line="240" w:lineRule="auto"/>
        <w:rPr>
          <w:rFonts w:ascii="Arial" w:hAnsi="Arial" w:cs="Arial"/>
          <w:sz w:val="24"/>
          <w:szCs w:val="24"/>
        </w:rPr>
      </w:pPr>
    </w:p>
    <w:p w14:paraId="0C0B9C8D" w14:textId="348183B2" w:rsidR="0025071D" w:rsidRDefault="0025071D" w:rsidP="00606A2D">
      <w:pPr>
        <w:spacing w:after="0" w:line="240" w:lineRule="auto"/>
        <w:rPr>
          <w:rFonts w:ascii="Arial" w:hAnsi="Arial" w:cs="Arial"/>
          <w:sz w:val="24"/>
          <w:szCs w:val="24"/>
        </w:rPr>
      </w:pPr>
    </w:p>
    <w:p w14:paraId="67A61F86" w14:textId="6B144C0B" w:rsidR="0025071D" w:rsidRDefault="0025071D" w:rsidP="00606A2D">
      <w:pPr>
        <w:spacing w:after="0" w:line="240" w:lineRule="auto"/>
        <w:rPr>
          <w:rFonts w:ascii="Arial" w:hAnsi="Arial" w:cs="Arial"/>
          <w:sz w:val="24"/>
          <w:szCs w:val="24"/>
        </w:rPr>
      </w:pPr>
    </w:p>
    <w:p w14:paraId="04B61F36" w14:textId="59D80C98" w:rsidR="0025071D" w:rsidRDefault="0025071D" w:rsidP="00606A2D">
      <w:pPr>
        <w:spacing w:after="0" w:line="240" w:lineRule="auto"/>
        <w:rPr>
          <w:rFonts w:ascii="Arial" w:hAnsi="Arial" w:cs="Arial"/>
          <w:sz w:val="24"/>
          <w:szCs w:val="24"/>
        </w:rPr>
      </w:pPr>
    </w:p>
    <w:p w14:paraId="506802FA" w14:textId="41470FE8" w:rsidR="0025071D" w:rsidRDefault="0025071D" w:rsidP="00606A2D">
      <w:pPr>
        <w:spacing w:after="0" w:line="240" w:lineRule="auto"/>
        <w:rPr>
          <w:rFonts w:ascii="Arial" w:hAnsi="Arial" w:cs="Arial"/>
          <w:sz w:val="24"/>
          <w:szCs w:val="24"/>
        </w:rPr>
      </w:pPr>
    </w:p>
    <w:p w14:paraId="5E39FE03" w14:textId="71D2A4E9" w:rsidR="0025071D" w:rsidRDefault="0025071D" w:rsidP="00606A2D">
      <w:pPr>
        <w:spacing w:after="0" w:line="240" w:lineRule="auto"/>
        <w:rPr>
          <w:rFonts w:ascii="Arial" w:hAnsi="Arial" w:cs="Arial"/>
          <w:sz w:val="24"/>
          <w:szCs w:val="24"/>
        </w:rPr>
      </w:pPr>
    </w:p>
    <w:p w14:paraId="390D6718" w14:textId="5238E5A6" w:rsidR="0025071D" w:rsidRDefault="0025071D" w:rsidP="00606A2D">
      <w:pPr>
        <w:spacing w:after="0" w:line="240" w:lineRule="auto"/>
        <w:rPr>
          <w:rFonts w:ascii="Arial" w:hAnsi="Arial" w:cs="Arial"/>
          <w:sz w:val="24"/>
          <w:szCs w:val="24"/>
        </w:rPr>
      </w:pPr>
    </w:p>
    <w:p w14:paraId="6BCEFAA7" w14:textId="7E72C157" w:rsidR="0025071D" w:rsidRDefault="0025071D" w:rsidP="00606A2D">
      <w:pPr>
        <w:spacing w:after="0" w:line="240" w:lineRule="auto"/>
        <w:rPr>
          <w:rFonts w:ascii="Arial" w:hAnsi="Arial" w:cs="Arial"/>
          <w:sz w:val="24"/>
          <w:szCs w:val="24"/>
        </w:rPr>
      </w:pPr>
    </w:p>
    <w:p w14:paraId="13701D5F" w14:textId="4F23753E" w:rsidR="0025071D" w:rsidRDefault="0025071D" w:rsidP="00606A2D">
      <w:pPr>
        <w:spacing w:after="0" w:line="240" w:lineRule="auto"/>
        <w:rPr>
          <w:rFonts w:ascii="Arial" w:hAnsi="Arial" w:cs="Arial"/>
          <w:sz w:val="24"/>
          <w:szCs w:val="24"/>
        </w:rPr>
      </w:pPr>
    </w:p>
    <w:p w14:paraId="1E559A0D" w14:textId="5503A5FC" w:rsidR="0025071D" w:rsidRDefault="0025071D" w:rsidP="00606A2D">
      <w:pPr>
        <w:spacing w:after="0" w:line="240" w:lineRule="auto"/>
        <w:rPr>
          <w:rFonts w:ascii="Arial" w:hAnsi="Arial" w:cs="Arial"/>
          <w:sz w:val="24"/>
          <w:szCs w:val="24"/>
        </w:rPr>
      </w:pPr>
    </w:p>
    <w:p w14:paraId="08039668" w14:textId="0CADCFCD" w:rsidR="0025071D" w:rsidRDefault="0025071D" w:rsidP="00606A2D">
      <w:pPr>
        <w:spacing w:after="0" w:line="240" w:lineRule="auto"/>
        <w:rPr>
          <w:rFonts w:ascii="Arial" w:hAnsi="Arial" w:cs="Arial"/>
          <w:sz w:val="24"/>
          <w:szCs w:val="24"/>
        </w:rPr>
      </w:pPr>
    </w:p>
    <w:p w14:paraId="0309B1E9" w14:textId="25FAE13B" w:rsidR="0025071D" w:rsidRDefault="0025071D" w:rsidP="00606A2D">
      <w:pPr>
        <w:spacing w:after="0" w:line="240" w:lineRule="auto"/>
        <w:rPr>
          <w:rFonts w:ascii="Arial" w:hAnsi="Arial" w:cs="Arial"/>
          <w:sz w:val="24"/>
          <w:szCs w:val="24"/>
        </w:rPr>
      </w:pPr>
    </w:p>
    <w:p w14:paraId="249F6702" w14:textId="123F88A7" w:rsidR="0025071D" w:rsidRDefault="0025071D" w:rsidP="00606A2D">
      <w:pPr>
        <w:spacing w:after="0" w:line="240" w:lineRule="auto"/>
        <w:rPr>
          <w:rFonts w:ascii="Arial" w:hAnsi="Arial" w:cs="Arial"/>
          <w:sz w:val="24"/>
          <w:szCs w:val="24"/>
        </w:rPr>
      </w:pPr>
    </w:p>
    <w:p w14:paraId="2A6A28BD" w14:textId="45A9ABBC" w:rsidR="0025071D" w:rsidRDefault="0025071D" w:rsidP="00606A2D">
      <w:pPr>
        <w:spacing w:after="0" w:line="240" w:lineRule="auto"/>
        <w:rPr>
          <w:rFonts w:ascii="Arial" w:hAnsi="Arial" w:cs="Arial"/>
          <w:sz w:val="24"/>
          <w:szCs w:val="24"/>
        </w:rPr>
      </w:pPr>
    </w:p>
    <w:p w14:paraId="192E134E" w14:textId="17A7602B" w:rsidR="0025071D" w:rsidRDefault="0025071D" w:rsidP="00606A2D">
      <w:pPr>
        <w:spacing w:after="0" w:line="240" w:lineRule="auto"/>
        <w:rPr>
          <w:rFonts w:ascii="Arial" w:hAnsi="Arial" w:cs="Arial"/>
          <w:sz w:val="24"/>
          <w:szCs w:val="24"/>
        </w:rPr>
      </w:pPr>
    </w:p>
    <w:p w14:paraId="0B211A61" w14:textId="0FFDBD07" w:rsidR="0025071D" w:rsidRDefault="0025071D" w:rsidP="00606A2D">
      <w:pPr>
        <w:spacing w:after="0" w:line="240" w:lineRule="auto"/>
        <w:rPr>
          <w:rFonts w:ascii="Arial" w:hAnsi="Arial" w:cs="Arial"/>
          <w:sz w:val="24"/>
          <w:szCs w:val="24"/>
        </w:rPr>
      </w:pPr>
    </w:p>
    <w:p w14:paraId="14497B74" w14:textId="6211D6AC" w:rsidR="0025071D" w:rsidRDefault="0025071D" w:rsidP="00606A2D">
      <w:pPr>
        <w:spacing w:after="0" w:line="240" w:lineRule="auto"/>
        <w:rPr>
          <w:rFonts w:ascii="Arial" w:hAnsi="Arial" w:cs="Arial"/>
          <w:sz w:val="24"/>
          <w:szCs w:val="24"/>
        </w:rPr>
      </w:pPr>
    </w:p>
    <w:p w14:paraId="616573E7" w14:textId="0C1C4295" w:rsidR="0025071D" w:rsidRDefault="0025071D" w:rsidP="00606A2D">
      <w:pPr>
        <w:spacing w:after="0" w:line="240" w:lineRule="auto"/>
        <w:rPr>
          <w:rFonts w:ascii="Arial" w:hAnsi="Arial" w:cs="Arial"/>
          <w:sz w:val="24"/>
          <w:szCs w:val="24"/>
        </w:rPr>
      </w:pPr>
    </w:p>
    <w:p w14:paraId="3333038E" w14:textId="471C259E" w:rsidR="0025071D" w:rsidRDefault="0025071D" w:rsidP="00606A2D">
      <w:pPr>
        <w:spacing w:after="0" w:line="240" w:lineRule="auto"/>
        <w:rPr>
          <w:rFonts w:ascii="Arial" w:hAnsi="Arial" w:cs="Arial"/>
          <w:sz w:val="24"/>
          <w:szCs w:val="24"/>
        </w:rPr>
      </w:pPr>
    </w:p>
    <w:p w14:paraId="1DDBFFBC" w14:textId="1BEE80E7" w:rsidR="0025071D" w:rsidRDefault="0025071D" w:rsidP="00606A2D">
      <w:pPr>
        <w:spacing w:after="0" w:line="240" w:lineRule="auto"/>
        <w:rPr>
          <w:rFonts w:ascii="Arial" w:hAnsi="Arial" w:cs="Arial"/>
          <w:sz w:val="24"/>
          <w:szCs w:val="24"/>
        </w:rPr>
      </w:pPr>
    </w:p>
    <w:p w14:paraId="27D3DAD6" w14:textId="057F1112" w:rsidR="0025071D" w:rsidRDefault="0025071D" w:rsidP="00606A2D">
      <w:pPr>
        <w:spacing w:after="0" w:line="240" w:lineRule="auto"/>
        <w:rPr>
          <w:rFonts w:ascii="Arial" w:hAnsi="Arial" w:cs="Arial"/>
          <w:sz w:val="24"/>
          <w:szCs w:val="24"/>
        </w:rPr>
      </w:pPr>
    </w:p>
    <w:p w14:paraId="76BEA465" w14:textId="0AB5B420" w:rsidR="0025071D" w:rsidRDefault="0025071D" w:rsidP="00606A2D">
      <w:pPr>
        <w:spacing w:after="0" w:line="240" w:lineRule="auto"/>
        <w:rPr>
          <w:rFonts w:ascii="Arial" w:hAnsi="Arial" w:cs="Arial"/>
          <w:sz w:val="24"/>
          <w:szCs w:val="24"/>
        </w:rPr>
      </w:pPr>
    </w:p>
    <w:p w14:paraId="77CBE5CC" w14:textId="643BA976" w:rsidR="0025071D" w:rsidRDefault="0025071D" w:rsidP="00606A2D">
      <w:pPr>
        <w:spacing w:after="0" w:line="240" w:lineRule="auto"/>
        <w:rPr>
          <w:rFonts w:ascii="Arial" w:hAnsi="Arial" w:cs="Arial"/>
          <w:sz w:val="24"/>
          <w:szCs w:val="24"/>
        </w:rPr>
      </w:pPr>
    </w:p>
    <w:p w14:paraId="5FE0F280" w14:textId="53C40226" w:rsidR="0025071D" w:rsidRDefault="0025071D" w:rsidP="00606A2D">
      <w:pPr>
        <w:spacing w:after="0" w:line="240" w:lineRule="auto"/>
        <w:rPr>
          <w:rFonts w:ascii="Arial" w:hAnsi="Arial" w:cs="Arial"/>
          <w:sz w:val="24"/>
          <w:szCs w:val="24"/>
        </w:rPr>
      </w:pPr>
    </w:p>
    <w:p w14:paraId="219349FE" w14:textId="2A8A551D" w:rsidR="0025071D" w:rsidRDefault="0025071D" w:rsidP="00606A2D">
      <w:pPr>
        <w:spacing w:after="0" w:line="240" w:lineRule="auto"/>
        <w:rPr>
          <w:rFonts w:ascii="Arial" w:hAnsi="Arial" w:cs="Arial"/>
          <w:sz w:val="24"/>
          <w:szCs w:val="24"/>
        </w:rPr>
      </w:pPr>
    </w:p>
    <w:p w14:paraId="17F00A16" w14:textId="6EBFAB95" w:rsidR="0025071D" w:rsidRDefault="0025071D" w:rsidP="00606A2D">
      <w:pPr>
        <w:spacing w:after="0" w:line="240" w:lineRule="auto"/>
        <w:rPr>
          <w:rFonts w:ascii="Arial" w:hAnsi="Arial" w:cs="Arial"/>
          <w:sz w:val="24"/>
          <w:szCs w:val="24"/>
        </w:rPr>
      </w:pPr>
    </w:p>
    <w:p w14:paraId="4A2658CE" w14:textId="3C29C368" w:rsidR="0025071D" w:rsidRDefault="0025071D" w:rsidP="00606A2D">
      <w:pPr>
        <w:spacing w:after="0" w:line="240" w:lineRule="auto"/>
        <w:rPr>
          <w:rFonts w:ascii="Arial" w:hAnsi="Arial" w:cs="Arial"/>
          <w:sz w:val="24"/>
          <w:szCs w:val="24"/>
        </w:rPr>
      </w:pPr>
    </w:p>
    <w:p w14:paraId="293A4E31" w14:textId="3CD6665F" w:rsidR="0025071D" w:rsidRDefault="0025071D" w:rsidP="00606A2D">
      <w:pPr>
        <w:spacing w:after="0" w:line="240" w:lineRule="auto"/>
        <w:rPr>
          <w:rFonts w:ascii="Arial" w:hAnsi="Arial" w:cs="Arial"/>
          <w:sz w:val="24"/>
          <w:szCs w:val="24"/>
        </w:rPr>
      </w:pPr>
    </w:p>
    <w:p w14:paraId="082229AD" w14:textId="21A57930" w:rsidR="0025071D" w:rsidRDefault="0025071D" w:rsidP="00606A2D">
      <w:pPr>
        <w:spacing w:after="0" w:line="240" w:lineRule="auto"/>
        <w:rPr>
          <w:rFonts w:ascii="Arial" w:hAnsi="Arial" w:cs="Arial"/>
          <w:sz w:val="24"/>
          <w:szCs w:val="24"/>
        </w:rPr>
      </w:pPr>
    </w:p>
    <w:p w14:paraId="6426E7C6" w14:textId="43967FC1" w:rsidR="0025071D" w:rsidRDefault="0025071D" w:rsidP="00606A2D">
      <w:pPr>
        <w:spacing w:after="0" w:line="240" w:lineRule="auto"/>
        <w:rPr>
          <w:rFonts w:ascii="Arial" w:hAnsi="Arial" w:cs="Arial"/>
          <w:sz w:val="24"/>
          <w:szCs w:val="24"/>
        </w:rPr>
      </w:pPr>
    </w:p>
    <w:p w14:paraId="7FAFED5F" w14:textId="1B3242AF" w:rsidR="0025071D" w:rsidRDefault="0025071D" w:rsidP="00606A2D">
      <w:pPr>
        <w:spacing w:after="0" w:line="240" w:lineRule="auto"/>
        <w:rPr>
          <w:rFonts w:ascii="Arial" w:hAnsi="Arial" w:cs="Arial"/>
          <w:sz w:val="24"/>
          <w:szCs w:val="24"/>
        </w:rPr>
      </w:pPr>
    </w:p>
    <w:p w14:paraId="72350013" w14:textId="7650C432" w:rsidR="0025071D" w:rsidRDefault="0025071D" w:rsidP="00606A2D">
      <w:pPr>
        <w:spacing w:after="0" w:line="240" w:lineRule="auto"/>
        <w:rPr>
          <w:rFonts w:ascii="Arial" w:hAnsi="Arial" w:cs="Arial"/>
          <w:sz w:val="24"/>
          <w:szCs w:val="24"/>
        </w:rPr>
      </w:pPr>
    </w:p>
    <w:p w14:paraId="1383B691" w14:textId="3EFF8AA7" w:rsidR="0025071D" w:rsidRDefault="0025071D" w:rsidP="00606A2D">
      <w:pPr>
        <w:spacing w:after="0" w:line="240" w:lineRule="auto"/>
        <w:rPr>
          <w:rFonts w:ascii="Arial" w:hAnsi="Arial" w:cs="Arial"/>
          <w:sz w:val="24"/>
          <w:szCs w:val="24"/>
        </w:rPr>
      </w:pPr>
    </w:p>
    <w:p w14:paraId="6C77086D" w14:textId="2D8B1CAF" w:rsidR="0025071D" w:rsidRDefault="0025071D" w:rsidP="00606A2D">
      <w:pPr>
        <w:spacing w:after="0" w:line="240" w:lineRule="auto"/>
        <w:rPr>
          <w:rFonts w:ascii="Arial" w:hAnsi="Arial" w:cs="Arial"/>
          <w:sz w:val="24"/>
          <w:szCs w:val="24"/>
        </w:rPr>
      </w:pPr>
    </w:p>
    <w:p w14:paraId="4CD82C62" w14:textId="1C2B7808" w:rsidR="0025071D" w:rsidRDefault="0025071D" w:rsidP="00606A2D">
      <w:pPr>
        <w:spacing w:after="0" w:line="240" w:lineRule="auto"/>
        <w:rPr>
          <w:rFonts w:ascii="Arial" w:hAnsi="Arial" w:cs="Arial"/>
          <w:sz w:val="24"/>
          <w:szCs w:val="24"/>
        </w:rPr>
      </w:pPr>
    </w:p>
    <w:p w14:paraId="4AA888DF" w14:textId="3E97B52B" w:rsidR="0025071D" w:rsidRDefault="0025071D" w:rsidP="00606A2D">
      <w:pPr>
        <w:spacing w:after="0" w:line="240" w:lineRule="auto"/>
        <w:rPr>
          <w:rFonts w:ascii="Arial" w:hAnsi="Arial" w:cs="Arial"/>
          <w:sz w:val="24"/>
          <w:szCs w:val="24"/>
        </w:rPr>
      </w:pPr>
    </w:p>
    <w:p w14:paraId="5D0E0A83" w14:textId="7EB61FE6" w:rsidR="0025071D" w:rsidRDefault="0025071D" w:rsidP="00606A2D">
      <w:pPr>
        <w:spacing w:after="0" w:line="240" w:lineRule="auto"/>
        <w:rPr>
          <w:rFonts w:ascii="Arial" w:hAnsi="Arial" w:cs="Arial"/>
          <w:sz w:val="24"/>
          <w:szCs w:val="24"/>
        </w:rPr>
      </w:pPr>
    </w:p>
    <w:p w14:paraId="2BF2B25E" w14:textId="18B184B6" w:rsidR="0025071D" w:rsidRDefault="0025071D" w:rsidP="00606A2D">
      <w:pPr>
        <w:spacing w:after="0" w:line="240" w:lineRule="auto"/>
        <w:rPr>
          <w:rFonts w:ascii="Arial" w:hAnsi="Arial" w:cs="Arial"/>
          <w:sz w:val="24"/>
          <w:szCs w:val="24"/>
        </w:rPr>
      </w:pPr>
    </w:p>
    <w:p w14:paraId="6D3CF54F" w14:textId="569BC492" w:rsidR="0025071D" w:rsidRDefault="0025071D" w:rsidP="00606A2D">
      <w:pPr>
        <w:spacing w:after="0" w:line="240" w:lineRule="auto"/>
        <w:rPr>
          <w:rFonts w:ascii="Arial" w:hAnsi="Arial" w:cs="Arial"/>
          <w:sz w:val="24"/>
          <w:szCs w:val="24"/>
        </w:rPr>
      </w:pPr>
    </w:p>
    <w:p w14:paraId="30D0EC08" w14:textId="59FBC453" w:rsidR="0025071D" w:rsidRDefault="0025071D" w:rsidP="00606A2D">
      <w:pPr>
        <w:spacing w:after="0" w:line="240" w:lineRule="auto"/>
        <w:rPr>
          <w:rFonts w:ascii="Arial" w:hAnsi="Arial" w:cs="Arial"/>
          <w:sz w:val="24"/>
          <w:szCs w:val="24"/>
        </w:rPr>
      </w:pPr>
    </w:p>
    <w:p w14:paraId="2AA780B1" w14:textId="7700C649" w:rsidR="0025071D" w:rsidRDefault="0025071D" w:rsidP="00606A2D">
      <w:pPr>
        <w:spacing w:after="0" w:line="240" w:lineRule="auto"/>
        <w:rPr>
          <w:rFonts w:ascii="Arial" w:hAnsi="Arial" w:cs="Arial"/>
          <w:sz w:val="24"/>
          <w:szCs w:val="24"/>
        </w:rPr>
      </w:pPr>
    </w:p>
    <w:p w14:paraId="73C3E35D" w14:textId="3CF668F0" w:rsidR="0025071D" w:rsidRDefault="0025071D" w:rsidP="00606A2D">
      <w:pPr>
        <w:spacing w:after="0" w:line="240" w:lineRule="auto"/>
        <w:rPr>
          <w:rFonts w:ascii="Arial" w:hAnsi="Arial" w:cs="Arial"/>
          <w:sz w:val="24"/>
          <w:szCs w:val="24"/>
        </w:rPr>
      </w:pPr>
    </w:p>
    <w:p w14:paraId="5424864B" w14:textId="1840D38D" w:rsidR="0025071D" w:rsidRDefault="0025071D" w:rsidP="00606A2D">
      <w:pPr>
        <w:spacing w:after="0" w:line="240" w:lineRule="auto"/>
        <w:rPr>
          <w:rFonts w:ascii="Arial" w:hAnsi="Arial" w:cs="Arial"/>
          <w:sz w:val="24"/>
          <w:szCs w:val="24"/>
        </w:rPr>
      </w:pPr>
    </w:p>
    <w:p w14:paraId="0A0075B5" w14:textId="4EB05E0B" w:rsidR="0025071D" w:rsidRDefault="0025071D" w:rsidP="00606A2D">
      <w:pPr>
        <w:spacing w:after="0" w:line="240" w:lineRule="auto"/>
        <w:rPr>
          <w:rFonts w:ascii="Arial" w:hAnsi="Arial" w:cs="Arial"/>
          <w:sz w:val="24"/>
          <w:szCs w:val="24"/>
        </w:rPr>
      </w:pPr>
    </w:p>
    <w:p w14:paraId="5F14BC2A" w14:textId="39836DE0" w:rsidR="0025071D" w:rsidRDefault="0025071D" w:rsidP="00606A2D">
      <w:pPr>
        <w:spacing w:after="0" w:line="240" w:lineRule="auto"/>
        <w:rPr>
          <w:rFonts w:ascii="Arial" w:hAnsi="Arial" w:cs="Arial"/>
          <w:sz w:val="24"/>
          <w:szCs w:val="24"/>
        </w:rPr>
      </w:pPr>
    </w:p>
    <w:p w14:paraId="021B0352" w14:textId="615B0534" w:rsidR="0025071D" w:rsidRDefault="0025071D" w:rsidP="00606A2D">
      <w:pPr>
        <w:spacing w:after="0" w:line="240" w:lineRule="auto"/>
        <w:rPr>
          <w:rFonts w:ascii="Arial" w:hAnsi="Arial" w:cs="Arial"/>
          <w:sz w:val="24"/>
          <w:szCs w:val="24"/>
        </w:rPr>
      </w:pPr>
    </w:p>
    <w:p w14:paraId="7BE3805E" w14:textId="61C09D3E" w:rsidR="0025071D" w:rsidRDefault="0025071D" w:rsidP="00606A2D">
      <w:pPr>
        <w:spacing w:after="0" w:line="240" w:lineRule="auto"/>
        <w:rPr>
          <w:rFonts w:ascii="Arial" w:hAnsi="Arial" w:cs="Arial"/>
          <w:sz w:val="24"/>
          <w:szCs w:val="24"/>
        </w:rPr>
      </w:pPr>
    </w:p>
    <w:p w14:paraId="355D408C" w14:textId="5581F959" w:rsidR="0025071D" w:rsidRDefault="0025071D" w:rsidP="00606A2D">
      <w:pPr>
        <w:spacing w:after="0" w:line="240" w:lineRule="auto"/>
        <w:rPr>
          <w:rFonts w:ascii="Arial" w:hAnsi="Arial" w:cs="Arial"/>
          <w:sz w:val="24"/>
          <w:szCs w:val="24"/>
        </w:rPr>
      </w:pPr>
    </w:p>
    <w:p w14:paraId="7647B7E6" w14:textId="3866FA53" w:rsidR="0025071D" w:rsidRDefault="0025071D" w:rsidP="00606A2D">
      <w:pPr>
        <w:spacing w:after="0" w:line="240" w:lineRule="auto"/>
        <w:rPr>
          <w:rFonts w:ascii="Arial" w:hAnsi="Arial" w:cs="Arial"/>
          <w:sz w:val="24"/>
          <w:szCs w:val="24"/>
        </w:rPr>
      </w:pPr>
    </w:p>
    <w:p w14:paraId="619E2116" w14:textId="0A682828" w:rsidR="0025071D" w:rsidRDefault="0025071D" w:rsidP="00606A2D">
      <w:pPr>
        <w:spacing w:after="0" w:line="240" w:lineRule="auto"/>
        <w:rPr>
          <w:rFonts w:ascii="Arial" w:hAnsi="Arial" w:cs="Arial"/>
          <w:sz w:val="24"/>
          <w:szCs w:val="24"/>
        </w:rPr>
      </w:pPr>
    </w:p>
    <w:p w14:paraId="58D92DDE" w14:textId="1EC1855A" w:rsidR="0025071D" w:rsidRDefault="0025071D" w:rsidP="00606A2D">
      <w:pPr>
        <w:spacing w:after="0" w:line="240" w:lineRule="auto"/>
        <w:rPr>
          <w:rFonts w:ascii="Arial" w:hAnsi="Arial" w:cs="Arial"/>
          <w:sz w:val="24"/>
          <w:szCs w:val="24"/>
        </w:rPr>
      </w:pPr>
    </w:p>
    <w:p w14:paraId="01259029" w14:textId="19182CCB" w:rsidR="0025071D" w:rsidRDefault="0025071D" w:rsidP="00606A2D">
      <w:pPr>
        <w:spacing w:after="0" w:line="240" w:lineRule="auto"/>
        <w:rPr>
          <w:rFonts w:ascii="Arial" w:hAnsi="Arial" w:cs="Arial"/>
          <w:sz w:val="24"/>
          <w:szCs w:val="24"/>
        </w:rPr>
      </w:pPr>
    </w:p>
    <w:p w14:paraId="4F7B2E8E" w14:textId="43B5D584" w:rsidR="0025071D" w:rsidRDefault="0025071D" w:rsidP="00606A2D">
      <w:pPr>
        <w:spacing w:after="0" w:line="240" w:lineRule="auto"/>
        <w:rPr>
          <w:rFonts w:ascii="Arial" w:hAnsi="Arial" w:cs="Arial"/>
          <w:sz w:val="24"/>
          <w:szCs w:val="24"/>
        </w:rPr>
      </w:pPr>
    </w:p>
    <w:p w14:paraId="31CCF588" w14:textId="1EF42E50" w:rsidR="0025071D" w:rsidRDefault="0025071D" w:rsidP="00606A2D">
      <w:pPr>
        <w:spacing w:after="0" w:line="240" w:lineRule="auto"/>
        <w:rPr>
          <w:rFonts w:ascii="Arial" w:hAnsi="Arial" w:cs="Arial"/>
          <w:sz w:val="24"/>
          <w:szCs w:val="24"/>
        </w:rPr>
      </w:pPr>
    </w:p>
    <w:p w14:paraId="18A1669E" w14:textId="02EA6DAE" w:rsidR="0025071D" w:rsidRDefault="0025071D" w:rsidP="00606A2D">
      <w:pPr>
        <w:spacing w:after="0" w:line="240" w:lineRule="auto"/>
        <w:rPr>
          <w:rFonts w:ascii="Arial" w:hAnsi="Arial" w:cs="Arial"/>
          <w:sz w:val="24"/>
          <w:szCs w:val="24"/>
        </w:rPr>
      </w:pPr>
    </w:p>
    <w:p w14:paraId="767E5B1D" w14:textId="687A5C80" w:rsidR="0025071D" w:rsidRDefault="0025071D" w:rsidP="00606A2D">
      <w:pPr>
        <w:spacing w:after="0" w:line="240" w:lineRule="auto"/>
        <w:rPr>
          <w:rFonts w:ascii="Arial" w:hAnsi="Arial" w:cs="Arial"/>
          <w:sz w:val="24"/>
          <w:szCs w:val="24"/>
        </w:rPr>
      </w:pPr>
    </w:p>
    <w:p w14:paraId="393B79BC" w14:textId="39B9F5F7" w:rsidR="0025071D" w:rsidRDefault="0025071D" w:rsidP="00606A2D">
      <w:pPr>
        <w:spacing w:after="0" w:line="240" w:lineRule="auto"/>
        <w:rPr>
          <w:rFonts w:ascii="Arial" w:hAnsi="Arial" w:cs="Arial"/>
          <w:sz w:val="24"/>
          <w:szCs w:val="24"/>
        </w:rPr>
      </w:pPr>
    </w:p>
    <w:p w14:paraId="2E1DE850" w14:textId="4C6607E6" w:rsidR="0025071D" w:rsidRDefault="0025071D" w:rsidP="00606A2D">
      <w:pPr>
        <w:spacing w:after="0" w:line="240" w:lineRule="auto"/>
        <w:rPr>
          <w:rFonts w:ascii="Arial" w:hAnsi="Arial" w:cs="Arial"/>
          <w:sz w:val="24"/>
          <w:szCs w:val="24"/>
        </w:rPr>
      </w:pPr>
    </w:p>
    <w:p w14:paraId="0149DD4C" w14:textId="09BB5ED1" w:rsidR="0025071D" w:rsidRDefault="0025071D" w:rsidP="00606A2D">
      <w:pPr>
        <w:spacing w:after="0" w:line="240" w:lineRule="auto"/>
        <w:rPr>
          <w:rFonts w:ascii="Arial" w:hAnsi="Arial" w:cs="Arial"/>
          <w:sz w:val="24"/>
          <w:szCs w:val="24"/>
        </w:rPr>
      </w:pPr>
    </w:p>
    <w:p w14:paraId="74311FDC" w14:textId="1BA03F83" w:rsidR="0025071D" w:rsidRDefault="0025071D" w:rsidP="00606A2D">
      <w:pPr>
        <w:spacing w:after="0" w:line="240" w:lineRule="auto"/>
        <w:rPr>
          <w:rFonts w:ascii="Arial" w:hAnsi="Arial" w:cs="Arial"/>
          <w:sz w:val="24"/>
          <w:szCs w:val="24"/>
        </w:rPr>
      </w:pPr>
    </w:p>
    <w:p w14:paraId="6DB134C4" w14:textId="42423B8A" w:rsidR="0025071D" w:rsidRDefault="0025071D" w:rsidP="00606A2D">
      <w:pPr>
        <w:spacing w:after="0" w:line="240" w:lineRule="auto"/>
        <w:rPr>
          <w:rFonts w:ascii="Arial" w:hAnsi="Arial" w:cs="Arial"/>
          <w:sz w:val="24"/>
          <w:szCs w:val="24"/>
        </w:rPr>
      </w:pPr>
    </w:p>
    <w:p w14:paraId="01F2EC30" w14:textId="5F5B92C0" w:rsidR="0025071D" w:rsidRDefault="0025071D" w:rsidP="00606A2D">
      <w:pPr>
        <w:spacing w:after="0" w:line="240" w:lineRule="auto"/>
        <w:rPr>
          <w:rFonts w:ascii="Arial" w:hAnsi="Arial" w:cs="Arial"/>
          <w:sz w:val="24"/>
          <w:szCs w:val="24"/>
        </w:rPr>
      </w:pPr>
    </w:p>
    <w:p w14:paraId="5719BB20" w14:textId="112C9045" w:rsidR="0025071D" w:rsidRDefault="0025071D" w:rsidP="00606A2D">
      <w:pPr>
        <w:spacing w:after="0" w:line="240" w:lineRule="auto"/>
        <w:rPr>
          <w:rFonts w:ascii="Arial" w:hAnsi="Arial" w:cs="Arial"/>
          <w:sz w:val="24"/>
          <w:szCs w:val="24"/>
        </w:rPr>
      </w:pPr>
    </w:p>
    <w:p w14:paraId="75A77224" w14:textId="33D2CF6E" w:rsidR="0025071D" w:rsidRDefault="0025071D" w:rsidP="00606A2D">
      <w:pPr>
        <w:spacing w:after="0" w:line="240" w:lineRule="auto"/>
        <w:rPr>
          <w:rFonts w:ascii="Arial" w:hAnsi="Arial" w:cs="Arial"/>
          <w:sz w:val="24"/>
          <w:szCs w:val="24"/>
        </w:rPr>
      </w:pPr>
    </w:p>
    <w:p w14:paraId="396C8EA5" w14:textId="14A9280F" w:rsidR="0025071D" w:rsidRDefault="0025071D" w:rsidP="00606A2D">
      <w:pPr>
        <w:spacing w:after="0" w:line="240" w:lineRule="auto"/>
        <w:rPr>
          <w:rFonts w:ascii="Arial" w:hAnsi="Arial" w:cs="Arial"/>
          <w:sz w:val="24"/>
          <w:szCs w:val="24"/>
        </w:rPr>
      </w:pPr>
    </w:p>
    <w:p w14:paraId="3872924E" w14:textId="1E637F6C" w:rsidR="0025071D" w:rsidRDefault="0025071D" w:rsidP="00606A2D">
      <w:pPr>
        <w:spacing w:after="0" w:line="240" w:lineRule="auto"/>
        <w:rPr>
          <w:rFonts w:ascii="Arial" w:hAnsi="Arial" w:cs="Arial"/>
          <w:sz w:val="24"/>
          <w:szCs w:val="24"/>
        </w:rPr>
      </w:pPr>
    </w:p>
    <w:p w14:paraId="6A1C17D7" w14:textId="52CB897E" w:rsidR="0025071D" w:rsidRDefault="0025071D" w:rsidP="00606A2D">
      <w:pPr>
        <w:spacing w:after="0" w:line="240" w:lineRule="auto"/>
        <w:rPr>
          <w:rFonts w:ascii="Arial" w:hAnsi="Arial" w:cs="Arial"/>
          <w:sz w:val="24"/>
          <w:szCs w:val="24"/>
        </w:rPr>
      </w:pPr>
    </w:p>
    <w:p w14:paraId="65668050" w14:textId="2855593A" w:rsidR="0025071D" w:rsidRDefault="0025071D" w:rsidP="00606A2D">
      <w:pPr>
        <w:spacing w:after="0" w:line="240" w:lineRule="auto"/>
        <w:rPr>
          <w:rFonts w:ascii="Arial" w:hAnsi="Arial" w:cs="Arial"/>
          <w:sz w:val="24"/>
          <w:szCs w:val="24"/>
        </w:rPr>
      </w:pPr>
    </w:p>
    <w:p w14:paraId="6D4CC994" w14:textId="35DE25DB" w:rsidR="0025071D" w:rsidRDefault="0025071D" w:rsidP="00606A2D">
      <w:pPr>
        <w:spacing w:after="0" w:line="240" w:lineRule="auto"/>
        <w:rPr>
          <w:rFonts w:ascii="Arial" w:hAnsi="Arial" w:cs="Arial"/>
          <w:sz w:val="24"/>
          <w:szCs w:val="24"/>
        </w:rPr>
      </w:pPr>
    </w:p>
    <w:p w14:paraId="265F1C66" w14:textId="29D146BA" w:rsidR="0025071D" w:rsidRDefault="0025071D" w:rsidP="00606A2D">
      <w:pPr>
        <w:spacing w:after="0" w:line="240" w:lineRule="auto"/>
        <w:rPr>
          <w:rFonts w:ascii="Arial" w:hAnsi="Arial" w:cs="Arial"/>
          <w:sz w:val="24"/>
          <w:szCs w:val="24"/>
        </w:rPr>
      </w:pPr>
    </w:p>
    <w:p w14:paraId="5C9326F5" w14:textId="144A7998" w:rsidR="0025071D" w:rsidRDefault="0025071D" w:rsidP="00606A2D">
      <w:pPr>
        <w:spacing w:after="0" w:line="240" w:lineRule="auto"/>
        <w:rPr>
          <w:rFonts w:ascii="Arial" w:hAnsi="Arial" w:cs="Arial"/>
          <w:sz w:val="24"/>
          <w:szCs w:val="24"/>
        </w:rPr>
      </w:pPr>
    </w:p>
    <w:p w14:paraId="082787FA" w14:textId="6F98276F" w:rsidR="0025071D" w:rsidRDefault="0025071D" w:rsidP="00606A2D">
      <w:pPr>
        <w:spacing w:after="0" w:line="240" w:lineRule="auto"/>
        <w:rPr>
          <w:rFonts w:ascii="Arial" w:hAnsi="Arial" w:cs="Arial"/>
          <w:sz w:val="24"/>
          <w:szCs w:val="24"/>
        </w:rPr>
      </w:pPr>
    </w:p>
    <w:p w14:paraId="3B2DAE35" w14:textId="6280FBD9" w:rsidR="0025071D" w:rsidRDefault="0025071D" w:rsidP="00606A2D">
      <w:pPr>
        <w:spacing w:after="0" w:line="240" w:lineRule="auto"/>
        <w:rPr>
          <w:rFonts w:ascii="Arial" w:hAnsi="Arial" w:cs="Arial"/>
          <w:sz w:val="24"/>
          <w:szCs w:val="24"/>
        </w:rPr>
      </w:pPr>
    </w:p>
    <w:p w14:paraId="094A9072" w14:textId="0C942C60" w:rsidR="0025071D" w:rsidRDefault="0025071D" w:rsidP="00606A2D">
      <w:pPr>
        <w:spacing w:after="0" w:line="240" w:lineRule="auto"/>
        <w:rPr>
          <w:rFonts w:ascii="Arial" w:hAnsi="Arial" w:cs="Arial"/>
          <w:sz w:val="24"/>
          <w:szCs w:val="24"/>
        </w:rPr>
      </w:pPr>
    </w:p>
    <w:p w14:paraId="2B7712E0" w14:textId="121BF777" w:rsidR="0025071D" w:rsidRDefault="0025071D" w:rsidP="00606A2D">
      <w:pPr>
        <w:spacing w:after="0" w:line="240" w:lineRule="auto"/>
        <w:rPr>
          <w:rFonts w:ascii="Arial" w:hAnsi="Arial" w:cs="Arial"/>
          <w:sz w:val="24"/>
          <w:szCs w:val="24"/>
        </w:rPr>
      </w:pPr>
    </w:p>
    <w:p w14:paraId="55F14CC6" w14:textId="251B18C7" w:rsidR="0025071D" w:rsidRDefault="0025071D" w:rsidP="00606A2D">
      <w:pPr>
        <w:spacing w:after="0" w:line="240" w:lineRule="auto"/>
        <w:rPr>
          <w:rFonts w:ascii="Arial" w:hAnsi="Arial" w:cs="Arial"/>
          <w:sz w:val="24"/>
          <w:szCs w:val="24"/>
        </w:rPr>
      </w:pPr>
    </w:p>
    <w:p w14:paraId="1B9263C3" w14:textId="5A09DEAB" w:rsidR="0025071D" w:rsidRDefault="0025071D" w:rsidP="00606A2D">
      <w:pPr>
        <w:spacing w:after="0" w:line="240" w:lineRule="auto"/>
        <w:rPr>
          <w:rFonts w:ascii="Arial" w:hAnsi="Arial" w:cs="Arial"/>
          <w:sz w:val="24"/>
          <w:szCs w:val="24"/>
        </w:rPr>
      </w:pPr>
    </w:p>
    <w:p w14:paraId="47B0341E" w14:textId="4DCC2F40" w:rsidR="0025071D" w:rsidRDefault="0025071D" w:rsidP="00606A2D">
      <w:pPr>
        <w:spacing w:after="0" w:line="240" w:lineRule="auto"/>
        <w:rPr>
          <w:rFonts w:ascii="Arial" w:hAnsi="Arial" w:cs="Arial"/>
          <w:sz w:val="24"/>
          <w:szCs w:val="24"/>
        </w:rPr>
      </w:pPr>
    </w:p>
    <w:p w14:paraId="2D3D879D" w14:textId="2C8851F3" w:rsidR="0025071D" w:rsidRDefault="0025071D" w:rsidP="00606A2D">
      <w:pPr>
        <w:spacing w:after="0" w:line="240" w:lineRule="auto"/>
        <w:rPr>
          <w:rFonts w:ascii="Arial" w:hAnsi="Arial" w:cs="Arial"/>
          <w:sz w:val="24"/>
          <w:szCs w:val="24"/>
        </w:rPr>
      </w:pPr>
    </w:p>
    <w:p w14:paraId="04BCAECC" w14:textId="558A8194" w:rsidR="0025071D" w:rsidRDefault="0025071D" w:rsidP="00606A2D">
      <w:pPr>
        <w:spacing w:after="0" w:line="240" w:lineRule="auto"/>
        <w:rPr>
          <w:rFonts w:ascii="Arial" w:hAnsi="Arial" w:cs="Arial"/>
          <w:sz w:val="24"/>
          <w:szCs w:val="24"/>
        </w:rPr>
      </w:pPr>
    </w:p>
    <w:p w14:paraId="3D99F0D2" w14:textId="55B86AE6" w:rsidR="0025071D" w:rsidRDefault="0025071D" w:rsidP="00606A2D">
      <w:pPr>
        <w:spacing w:after="0" w:line="240" w:lineRule="auto"/>
        <w:rPr>
          <w:rFonts w:ascii="Arial" w:hAnsi="Arial" w:cs="Arial"/>
          <w:sz w:val="24"/>
          <w:szCs w:val="24"/>
        </w:rPr>
      </w:pPr>
    </w:p>
    <w:p w14:paraId="1EE9E5C1" w14:textId="0E1FDBAF" w:rsidR="0025071D" w:rsidRDefault="0025071D" w:rsidP="00606A2D">
      <w:pPr>
        <w:spacing w:after="0" w:line="240" w:lineRule="auto"/>
        <w:rPr>
          <w:rFonts w:ascii="Arial" w:hAnsi="Arial" w:cs="Arial"/>
          <w:sz w:val="24"/>
          <w:szCs w:val="24"/>
        </w:rPr>
      </w:pPr>
    </w:p>
    <w:p w14:paraId="773B6F62" w14:textId="3E2D0640" w:rsidR="0025071D" w:rsidRDefault="0025071D" w:rsidP="00606A2D">
      <w:pPr>
        <w:spacing w:after="0" w:line="240" w:lineRule="auto"/>
        <w:rPr>
          <w:rFonts w:ascii="Arial" w:hAnsi="Arial" w:cs="Arial"/>
          <w:sz w:val="24"/>
          <w:szCs w:val="24"/>
        </w:rPr>
      </w:pPr>
    </w:p>
    <w:p w14:paraId="6055A4A2" w14:textId="5099BD75" w:rsidR="0025071D" w:rsidRDefault="0025071D" w:rsidP="00606A2D">
      <w:pPr>
        <w:spacing w:after="0" w:line="240" w:lineRule="auto"/>
        <w:rPr>
          <w:rFonts w:ascii="Arial" w:hAnsi="Arial" w:cs="Arial"/>
          <w:sz w:val="24"/>
          <w:szCs w:val="24"/>
        </w:rPr>
      </w:pPr>
    </w:p>
    <w:p w14:paraId="35060CD8" w14:textId="44277E0E" w:rsidR="0025071D" w:rsidRDefault="0025071D" w:rsidP="00606A2D">
      <w:pPr>
        <w:spacing w:after="0" w:line="240" w:lineRule="auto"/>
        <w:rPr>
          <w:rFonts w:ascii="Arial" w:hAnsi="Arial" w:cs="Arial"/>
          <w:sz w:val="24"/>
          <w:szCs w:val="24"/>
        </w:rPr>
      </w:pPr>
    </w:p>
    <w:p w14:paraId="3A1BB2C8" w14:textId="53A67860" w:rsidR="0025071D" w:rsidRDefault="0025071D" w:rsidP="00606A2D">
      <w:pPr>
        <w:spacing w:after="0" w:line="240" w:lineRule="auto"/>
        <w:rPr>
          <w:rFonts w:ascii="Arial" w:hAnsi="Arial" w:cs="Arial"/>
          <w:sz w:val="24"/>
          <w:szCs w:val="24"/>
        </w:rPr>
      </w:pPr>
    </w:p>
    <w:p w14:paraId="3464CCEC" w14:textId="1A164F9B" w:rsidR="0025071D" w:rsidRDefault="0025071D" w:rsidP="00606A2D">
      <w:pPr>
        <w:spacing w:after="0" w:line="240" w:lineRule="auto"/>
        <w:rPr>
          <w:rFonts w:ascii="Arial" w:hAnsi="Arial" w:cs="Arial"/>
          <w:sz w:val="24"/>
          <w:szCs w:val="24"/>
        </w:rPr>
      </w:pPr>
    </w:p>
    <w:p w14:paraId="64F8A6ED" w14:textId="3228C616" w:rsidR="0025071D" w:rsidRDefault="0025071D" w:rsidP="00606A2D">
      <w:pPr>
        <w:spacing w:after="0" w:line="240" w:lineRule="auto"/>
        <w:rPr>
          <w:rFonts w:ascii="Arial" w:hAnsi="Arial" w:cs="Arial"/>
          <w:sz w:val="24"/>
          <w:szCs w:val="24"/>
        </w:rPr>
      </w:pPr>
    </w:p>
    <w:p w14:paraId="61441AB9" w14:textId="0CC21828" w:rsidR="0025071D" w:rsidRDefault="0025071D" w:rsidP="00606A2D">
      <w:pPr>
        <w:spacing w:after="0" w:line="240" w:lineRule="auto"/>
        <w:rPr>
          <w:rFonts w:ascii="Arial" w:hAnsi="Arial" w:cs="Arial"/>
          <w:sz w:val="24"/>
          <w:szCs w:val="24"/>
        </w:rPr>
      </w:pPr>
    </w:p>
    <w:p w14:paraId="0D256E0E" w14:textId="6FFBD96A" w:rsidR="0025071D" w:rsidRDefault="0025071D" w:rsidP="00606A2D">
      <w:pPr>
        <w:spacing w:after="0" w:line="240" w:lineRule="auto"/>
        <w:rPr>
          <w:rFonts w:ascii="Arial" w:hAnsi="Arial" w:cs="Arial"/>
          <w:sz w:val="24"/>
          <w:szCs w:val="24"/>
        </w:rPr>
      </w:pPr>
    </w:p>
    <w:p w14:paraId="2BD0988B" w14:textId="7C78C8A9" w:rsidR="0025071D" w:rsidRDefault="0025071D" w:rsidP="00606A2D">
      <w:pPr>
        <w:spacing w:after="0" w:line="240" w:lineRule="auto"/>
        <w:rPr>
          <w:rFonts w:ascii="Arial" w:hAnsi="Arial" w:cs="Arial"/>
          <w:sz w:val="24"/>
          <w:szCs w:val="24"/>
        </w:rPr>
      </w:pPr>
    </w:p>
    <w:p w14:paraId="40B6F621" w14:textId="460D17D8" w:rsidR="0025071D" w:rsidRDefault="0025071D" w:rsidP="00606A2D">
      <w:pPr>
        <w:spacing w:after="0" w:line="240" w:lineRule="auto"/>
        <w:rPr>
          <w:rFonts w:ascii="Arial" w:hAnsi="Arial" w:cs="Arial"/>
          <w:sz w:val="24"/>
          <w:szCs w:val="24"/>
        </w:rPr>
      </w:pPr>
    </w:p>
    <w:p w14:paraId="7F589AB9" w14:textId="0534A292" w:rsidR="0025071D" w:rsidRDefault="0025071D" w:rsidP="00606A2D">
      <w:pPr>
        <w:spacing w:after="0" w:line="240" w:lineRule="auto"/>
        <w:rPr>
          <w:rFonts w:ascii="Arial" w:hAnsi="Arial" w:cs="Arial"/>
          <w:sz w:val="24"/>
          <w:szCs w:val="24"/>
        </w:rPr>
      </w:pPr>
    </w:p>
    <w:p w14:paraId="4F4D7C27" w14:textId="6AA0B816" w:rsidR="0025071D" w:rsidRDefault="0025071D" w:rsidP="00606A2D">
      <w:pPr>
        <w:spacing w:after="0" w:line="240" w:lineRule="auto"/>
        <w:rPr>
          <w:rFonts w:ascii="Arial" w:hAnsi="Arial" w:cs="Arial"/>
          <w:sz w:val="24"/>
          <w:szCs w:val="24"/>
        </w:rPr>
      </w:pPr>
    </w:p>
    <w:p w14:paraId="32C30E9E" w14:textId="00148916" w:rsidR="0025071D" w:rsidRDefault="0025071D" w:rsidP="00606A2D">
      <w:pPr>
        <w:spacing w:after="0" w:line="240" w:lineRule="auto"/>
        <w:rPr>
          <w:rFonts w:ascii="Arial" w:hAnsi="Arial" w:cs="Arial"/>
          <w:sz w:val="24"/>
          <w:szCs w:val="24"/>
        </w:rPr>
      </w:pPr>
    </w:p>
    <w:p w14:paraId="2EDBC19F" w14:textId="3F9FC62F" w:rsidR="0025071D" w:rsidRDefault="0025071D" w:rsidP="00606A2D">
      <w:pPr>
        <w:spacing w:after="0" w:line="240" w:lineRule="auto"/>
        <w:rPr>
          <w:rFonts w:ascii="Arial" w:hAnsi="Arial" w:cs="Arial"/>
          <w:sz w:val="24"/>
          <w:szCs w:val="24"/>
        </w:rPr>
      </w:pPr>
    </w:p>
    <w:p w14:paraId="6F82BCE2" w14:textId="059512B5" w:rsidR="0025071D" w:rsidRDefault="0025071D" w:rsidP="00606A2D">
      <w:pPr>
        <w:spacing w:after="0" w:line="240" w:lineRule="auto"/>
        <w:rPr>
          <w:rFonts w:ascii="Arial" w:hAnsi="Arial" w:cs="Arial"/>
          <w:sz w:val="24"/>
          <w:szCs w:val="24"/>
        </w:rPr>
      </w:pPr>
    </w:p>
    <w:p w14:paraId="42FB4CBF" w14:textId="3DBC0E8F" w:rsidR="0025071D" w:rsidRDefault="0025071D" w:rsidP="00606A2D">
      <w:pPr>
        <w:spacing w:after="0" w:line="240" w:lineRule="auto"/>
        <w:rPr>
          <w:rFonts w:ascii="Arial" w:hAnsi="Arial" w:cs="Arial"/>
          <w:sz w:val="24"/>
          <w:szCs w:val="24"/>
        </w:rPr>
      </w:pPr>
    </w:p>
    <w:p w14:paraId="72874F40" w14:textId="4BF83925" w:rsidR="0025071D" w:rsidRDefault="0025071D" w:rsidP="00606A2D">
      <w:pPr>
        <w:spacing w:after="0" w:line="240" w:lineRule="auto"/>
        <w:rPr>
          <w:rFonts w:ascii="Arial" w:hAnsi="Arial" w:cs="Arial"/>
          <w:sz w:val="24"/>
          <w:szCs w:val="24"/>
        </w:rPr>
      </w:pPr>
    </w:p>
    <w:p w14:paraId="0CB513B1" w14:textId="19C11936" w:rsidR="0025071D" w:rsidRDefault="0025071D" w:rsidP="00606A2D">
      <w:pPr>
        <w:spacing w:after="0" w:line="240" w:lineRule="auto"/>
        <w:rPr>
          <w:rFonts w:ascii="Arial" w:hAnsi="Arial" w:cs="Arial"/>
          <w:sz w:val="24"/>
          <w:szCs w:val="24"/>
        </w:rPr>
      </w:pPr>
    </w:p>
    <w:p w14:paraId="1FF0F107" w14:textId="795B6D29" w:rsidR="0025071D" w:rsidRDefault="0025071D" w:rsidP="00606A2D">
      <w:pPr>
        <w:spacing w:after="0" w:line="240" w:lineRule="auto"/>
        <w:rPr>
          <w:rFonts w:ascii="Arial" w:hAnsi="Arial" w:cs="Arial"/>
          <w:sz w:val="24"/>
          <w:szCs w:val="24"/>
        </w:rPr>
      </w:pPr>
    </w:p>
    <w:p w14:paraId="4377B302" w14:textId="621B29F8" w:rsidR="0025071D" w:rsidRDefault="0025071D" w:rsidP="00606A2D">
      <w:pPr>
        <w:spacing w:after="0" w:line="240" w:lineRule="auto"/>
        <w:rPr>
          <w:rFonts w:ascii="Arial" w:hAnsi="Arial" w:cs="Arial"/>
          <w:sz w:val="24"/>
          <w:szCs w:val="24"/>
        </w:rPr>
      </w:pPr>
    </w:p>
    <w:p w14:paraId="4725EB8E" w14:textId="14CA85F9" w:rsidR="0025071D" w:rsidRDefault="0025071D" w:rsidP="00606A2D">
      <w:pPr>
        <w:spacing w:after="0" w:line="240" w:lineRule="auto"/>
        <w:rPr>
          <w:rFonts w:ascii="Arial" w:hAnsi="Arial" w:cs="Arial"/>
          <w:sz w:val="24"/>
          <w:szCs w:val="24"/>
        </w:rPr>
      </w:pPr>
    </w:p>
    <w:p w14:paraId="38825DB3" w14:textId="7C51775D" w:rsidR="0025071D" w:rsidRDefault="0025071D" w:rsidP="00606A2D">
      <w:pPr>
        <w:spacing w:after="0" w:line="240" w:lineRule="auto"/>
        <w:rPr>
          <w:rFonts w:ascii="Arial" w:hAnsi="Arial" w:cs="Arial"/>
          <w:sz w:val="24"/>
          <w:szCs w:val="24"/>
        </w:rPr>
      </w:pPr>
    </w:p>
    <w:p w14:paraId="5C5D14BB" w14:textId="79F14423" w:rsidR="0025071D" w:rsidRDefault="0025071D" w:rsidP="00606A2D">
      <w:pPr>
        <w:spacing w:after="0" w:line="240" w:lineRule="auto"/>
        <w:rPr>
          <w:rFonts w:ascii="Arial" w:hAnsi="Arial" w:cs="Arial"/>
          <w:sz w:val="24"/>
          <w:szCs w:val="24"/>
        </w:rPr>
      </w:pPr>
    </w:p>
    <w:p w14:paraId="37CFFCBC" w14:textId="411F8240" w:rsidR="0025071D" w:rsidRDefault="0025071D" w:rsidP="00606A2D">
      <w:pPr>
        <w:spacing w:after="0" w:line="240" w:lineRule="auto"/>
        <w:rPr>
          <w:rFonts w:ascii="Arial" w:hAnsi="Arial" w:cs="Arial"/>
          <w:sz w:val="24"/>
          <w:szCs w:val="24"/>
        </w:rPr>
      </w:pPr>
    </w:p>
    <w:p w14:paraId="70D4B5CD" w14:textId="2B4F7089" w:rsidR="0025071D" w:rsidRDefault="0025071D" w:rsidP="00606A2D">
      <w:pPr>
        <w:spacing w:after="0" w:line="240" w:lineRule="auto"/>
        <w:rPr>
          <w:rFonts w:ascii="Arial" w:hAnsi="Arial" w:cs="Arial"/>
          <w:sz w:val="24"/>
          <w:szCs w:val="24"/>
        </w:rPr>
      </w:pPr>
    </w:p>
    <w:p w14:paraId="219D0360" w14:textId="1F9737EB" w:rsidR="0025071D" w:rsidRDefault="0025071D" w:rsidP="00606A2D">
      <w:pPr>
        <w:spacing w:after="0" w:line="240" w:lineRule="auto"/>
        <w:rPr>
          <w:rFonts w:ascii="Arial" w:hAnsi="Arial" w:cs="Arial"/>
          <w:sz w:val="24"/>
          <w:szCs w:val="24"/>
        </w:rPr>
      </w:pPr>
    </w:p>
    <w:p w14:paraId="0748F523" w14:textId="14F0ED20" w:rsidR="0025071D" w:rsidRDefault="0025071D" w:rsidP="00606A2D">
      <w:pPr>
        <w:spacing w:after="0" w:line="240" w:lineRule="auto"/>
        <w:rPr>
          <w:rFonts w:ascii="Arial" w:hAnsi="Arial" w:cs="Arial"/>
          <w:sz w:val="24"/>
          <w:szCs w:val="24"/>
        </w:rPr>
      </w:pPr>
    </w:p>
    <w:p w14:paraId="79C59AF2" w14:textId="2CD62A34" w:rsidR="0025071D" w:rsidRDefault="0025071D" w:rsidP="00606A2D">
      <w:pPr>
        <w:spacing w:after="0" w:line="240" w:lineRule="auto"/>
        <w:rPr>
          <w:rFonts w:ascii="Arial" w:hAnsi="Arial" w:cs="Arial"/>
          <w:sz w:val="24"/>
          <w:szCs w:val="24"/>
        </w:rPr>
      </w:pPr>
    </w:p>
    <w:p w14:paraId="2F1DE322" w14:textId="289F6BD1" w:rsidR="0025071D" w:rsidRDefault="0025071D" w:rsidP="00606A2D">
      <w:pPr>
        <w:spacing w:after="0" w:line="240" w:lineRule="auto"/>
        <w:rPr>
          <w:rFonts w:ascii="Arial" w:hAnsi="Arial" w:cs="Arial"/>
          <w:sz w:val="24"/>
          <w:szCs w:val="24"/>
        </w:rPr>
      </w:pPr>
    </w:p>
    <w:p w14:paraId="06F7E9F3" w14:textId="6FD6CB84" w:rsidR="0025071D" w:rsidRDefault="0025071D" w:rsidP="00606A2D">
      <w:pPr>
        <w:spacing w:after="0" w:line="240" w:lineRule="auto"/>
        <w:rPr>
          <w:rFonts w:ascii="Arial" w:hAnsi="Arial" w:cs="Arial"/>
          <w:sz w:val="24"/>
          <w:szCs w:val="24"/>
        </w:rPr>
      </w:pPr>
    </w:p>
    <w:p w14:paraId="1E4A88A8" w14:textId="2C6958B1" w:rsidR="0025071D" w:rsidRDefault="0025071D" w:rsidP="00606A2D">
      <w:pPr>
        <w:spacing w:after="0" w:line="240" w:lineRule="auto"/>
        <w:rPr>
          <w:rFonts w:ascii="Arial" w:hAnsi="Arial" w:cs="Arial"/>
          <w:sz w:val="24"/>
          <w:szCs w:val="24"/>
        </w:rPr>
      </w:pPr>
    </w:p>
    <w:p w14:paraId="607C58F6" w14:textId="1D6DCD54" w:rsidR="0025071D" w:rsidRDefault="0025071D" w:rsidP="00606A2D">
      <w:pPr>
        <w:spacing w:after="0" w:line="240" w:lineRule="auto"/>
        <w:rPr>
          <w:rFonts w:ascii="Arial" w:hAnsi="Arial" w:cs="Arial"/>
          <w:sz w:val="24"/>
          <w:szCs w:val="24"/>
        </w:rPr>
      </w:pPr>
    </w:p>
    <w:p w14:paraId="186AE1F1" w14:textId="576A8688" w:rsidR="0025071D" w:rsidRDefault="0025071D" w:rsidP="00606A2D">
      <w:pPr>
        <w:spacing w:after="0" w:line="240" w:lineRule="auto"/>
        <w:rPr>
          <w:rFonts w:ascii="Arial" w:hAnsi="Arial" w:cs="Arial"/>
          <w:sz w:val="24"/>
          <w:szCs w:val="24"/>
        </w:rPr>
      </w:pPr>
    </w:p>
    <w:p w14:paraId="2CB80126" w14:textId="2A10DE4E" w:rsidR="0025071D" w:rsidRDefault="0025071D" w:rsidP="00606A2D">
      <w:pPr>
        <w:spacing w:after="0" w:line="240" w:lineRule="auto"/>
        <w:rPr>
          <w:rFonts w:ascii="Arial" w:hAnsi="Arial" w:cs="Arial"/>
          <w:sz w:val="24"/>
          <w:szCs w:val="24"/>
        </w:rPr>
      </w:pPr>
    </w:p>
    <w:p w14:paraId="642D2575" w14:textId="3302F284" w:rsidR="0025071D" w:rsidRDefault="0025071D" w:rsidP="00606A2D">
      <w:pPr>
        <w:spacing w:after="0" w:line="240" w:lineRule="auto"/>
        <w:rPr>
          <w:rFonts w:ascii="Arial" w:hAnsi="Arial" w:cs="Arial"/>
          <w:sz w:val="24"/>
          <w:szCs w:val="24"/>
        </w:rPr>
      </w:pPr>
    </w:p>
    <w:p w14:paraId="131E72D8" w14:textId="1228877D" w:rsidR="0025071D" w:rsidRDefault="0025071D" w:rsidP="00606A2D">
      <w:pPr>
        <w:spacing w:after="0" w:line="240" w:lineRule="auto"/>
        <w:rPr>
          <w:rFonts w:ascii="Arial" w:hAnsi="Arial" w:cs="Arial"/>
          <w:sz w:val="24"/>
          <w:szCs w:val="24"/>
        </w:rPr>
      </w:pPr>
    </w:p>
    <w:p w14:paraId="37E270AC" w14:textId="05093B0C" w:rsidR="0025071D" w:rsidRDefault="0025071D" w:rsidP="00606A2D">
      <w:pPr>
        <w:spacing w:after="0" w:line="240" w:lineRule="auto"/>
        <w:rPr>
          <w:rFonts w:ascii="Arial" w:hAnsi="Arial" w:cs="Arial"/>
          <w:sz w:val="24"/>
          <w:szCs w:val="24"/>
        </w:rPr>
      </w:pPr>
    </w:p>
    <w:p w14:paraId="4E2AF68D" w14:textId="61416C17" w:rsidR="0025071D" w:rsidRDefault="0025071D" w:rsidP="00606A2D">
      <w:pPr>
        <w:spacing w:after="0" w:line="240" w:lineRule="auto"/>
        <w:rPr>
          <w:rFonts w:ascii="Arial" w:hAnsi="Arial" w:cs="Arial"/>
          <w:sz w:val="24"/>
          <w:szCs w:val="24"/>
        </w:rPr>
      </w:pPr>
    </w:p>
    <w:p w14:paraId="25DCABA3" w14:textId="1DB15AAB" w:rsidR="0025071D" w:rsidRDefault="0025071D" w:rsidP="00606A2D">
      <w:pPr>
        <w:spacing w:after="0" w:line="240" w:lineRule="auto"/>
        <w:rPr>
          <w:rFonts w:ascii="Arial" w:hAnsi="Arial" w:cs="Arial"/>
          <w:sz w:val="24"/>
          <w:szCs w:val="24"/>
        </w:rPr>
      </w:pPr>
    </w:p>
    <w:p w14:paraId="37F00C6B" w14:textId="0F19247D" w:rsidR="0025071D" w:rsidRDefault="0025071D" w:rsidP="00606A2D">
      <w:pPr>
        <w:spacing w:after="0" w:line="240" w:lineRule="auto"/>
        <w:rPr>
          <w:rFonts w:ascii="Arial" w:hAnsi="Arial" w:cs="Arial"/>
          <w:sz w:val="24"/>
          <w:szCs w:val="24"/>
        </w:rPr>
      </w:pPr>
    </w:p>
    <w:p w14:paraId="52998B0D" w14:textId="6778620A" w:rsidR="0025071D" w:rsidRDefault="0025071D" w:rsidP="00606A2D">
      <w:pPr>
        <w:spacing w:after="0" w:line="240" w:lineRule="auto"/>
        <w:rPr>
          <w:rFonts w:ascii="Arial" w:hAnsi="Arial" w:cs="Arial"/>
          <w:sz w:val="24"/>
          <w:szCs w:val="24"/>
        </w:rPr>
      </w:pPr>
    </w:p>
    <w:p w14:paraId="1055FE31" w14:textId="4E054822" w:rsidR="0025071D" w:rsidRDefault="0025071D" w:rsidP="00606A2D">
      <w:pPr>
        <w:spacing w:after="0" w:line="240" w:lineRule="auto"/>
        <w:rPr>
          <w:rFonts w:ascii="Arial" w:hAnsi="Arial" w:cs="Arial"/>
          <w:sz w:val="24"/>
          <w:szCs w:val="24"/>
        </w:rPr>
      </w:pPr>
    </w:p>
    <w:p w14:paraId="3BAD323E" w14:textId="7E6D51F5" w:rsidR="0025071D" w:rsidRDefault="0025071D" w:rsidP="00606A2D">
      <w:pPr>
        <w:spacing w:after="0" w:line="240" w:lineRule="auto"/>
        <w:rPr>
          <w:rFonts w:ascii="Arial" w:hAnsi="Arial" w:cs="Arial"/>
          <w:sz w:val="24"/>
          <w:szCs w:val="24"/>
        </w:rPr>
      </w:pPr>
    </w:p>
    <w:p w14:paraId="42EE1140" w14:textId="421897CC" w:rsidR="0025071D" w:rsidRDefault="0025071D" w:rsidP="00606A2D">
      <w:pPr>
        <w:spacing w:after="0" w:line="240" w:lineRule="auto"/>
        <w:rPr>
          <w:rFonts w:ascii="Arial" w:hAnsi="Arial" w:cs="Arial"/>
          <w:sz w:val="24"/>
          <w:szCs w:val="24"/>
        </w:rPr>
      </w:pPr>
    </w:p>
    <w:p w14:paraId="448434E4" w14:textId="1EEDE91E" w:rsidR="0025071D" w:rsidRDefault="0025071D" w:rsidP="00606A2D">
      <w:pPr>
        <w:spacing w:after="0" w:line="240" w:lineRule="auto"/>
        <w:rPr>
          <w:rFonts w:ascii="Arial" w:hAnsi="Arial" w:cs="Arial"/>
          <w:sz w:val="24"/>
          <w:szCs w:val="24"/>
        </w:rPr>
      </w:pPr>
    </w:p>
    <w:p w14:paraId="2814F905" w14:textId="47A1F57B" w:rsidR="0025071D" w:rsidRDefault="0025071D" w:rsidP="00606A2D">
      <w:pPr>
        <w:spacing w:after="0" w:line="240" w:lineRule="auto"/>
        <w:rPr>
          <w:rFonts w:ascii="Arial" w:hAnsi="Arial" w:cs="Arial"/>
          <w:sz w:val="24"/>
          <w:szCs w:val="24"/>
        </w:rPr>
      </w:pPr>
    </w:p>
    <w:p w14:paraId="2B534028" w14:textId="33D11B85" w:rsidR="0025071D" w:rsidRDefault="0025071D" w:rsidP="00606A2D">
      <w:pPr>
        <w:spacing w:after="0" w:line="240" w:lineRule="auto"/>
        <w:rPr>
          <w:rFonts w:ascii="Arial" w:hAnsi="Arial" w:cs="Arial"/>
          <w:sz w:val="24"/>
          <w:szCs w:val="24"/>
        </w:rPr>
      </w:pPr>
    </w:p>
    <w:p w14:paraId="781980C0" w14:textId="056D31E0" w:rsidR="0025071D" w:rsidRDefault="0025071D" w:rsidP="00606A2D">
      <w:pPr>
        <w:spacing w:after="0" w:line="240" w:lineRule="auto"/>
        <w:rPr>
          <w:rFonts w:ascii="Arial" w:hAnsi="Arial" w:cs="Arial"/>
          <w:sz w:val="24"/>
          <w:szCs w:val="24"/>
        </w:rPr>
      </w:pPr>
    </w:p>
    <w:p w14:paraId="491F160C" w14:textId="489DA2A0" w:rsidR="0025071D" w:rsidRDefault="0025071D" w:rsidP="00606A2D">
      <w:pPr>
        <w:spacing w:after="0" w:line="240" w:lineRule="auto"/>
        <w:rPr>
          <w:rFonts w:ascii="Arial" w:hAnsi="Arial" w:cs="Arial"/>
          <w:sz w:val="24"/>
          <w:szCs w:val="24"/>
        </w:rPr>
      </w:pPr>
    </w:p>
    <w:p w14:paraId="6274ACEA" w14:textId="311A7037" w:rsidR="0025071D" w:rsidRDefault="0025071D" w:rsidP="00606A2D">
      <w:pPr>
        <w:spacing w:after="0" w:line="240" w:lineRule="auto"/>
        <w:rPr>
          <w:rFonts w:ascii="Arial" w:hAnsi="Arial" w:cs="Arial"/>
          <w:sz w:val="24"/>
          <w:szCs w:val="24"/>
        </w:rPr>
      </w:pPr>
    </w:p>
    <w:p w14:paraId="5E4FB456" w14:textId="32C63696" w:rsidR="0025071D" w:rsidRDefault="0025071D" w:rsidP="00606A2D">
      <w:pPr>
        <w:spacing w:after="0" w:line="240" w:lineRule="auto"/>
        <w:rPr>
          <w:rFonts w:ascii="Arial" w:hAnsi="Arial" w:cs="Arial"/>
          <w:sz w:val="24"/>
          <w:szCs w:val="24"/>
        </w:rPr>
      </w:pPr>
    </w:p>
    <w:p w14:paraId="7928EF2E" w14:textId="326CBDFC" w:rsidR="0025071D" w:rsidRDefault="0025071D" w:rsidP="00606A2D">
      <w:pPr>
        <w:spacing w:after="0" w:line="240" w:lineRule="auto"/>
        <w:rPr>
          <w:rFonts w:ascii="Arial" w:hAnsi="Arial" w:cs="Arial"/>
          <w:sz w:val="24"/>
          <w:szCs w:val="24"/>
        </w:rPr>
      </w:pPr>
    </w:p>
    <w:p w14:paraId="10C13335" w14:textId="5ED636BE" w:rsidR="0025071D" w:rsidRDefault="0025071D" w:rsidP="00606A2D">
      <w:pPr>
        <w:spacing w:after="0" w:line="240" w:lineRule="auto"/>
        <w:rPr>
          <w:rFonts w:ascii="Arial" w:hAnsi="Arial" w:cs="Arial"/>
          <w:sz w:val="24"/>
          <w:szCs w:val="24"/>
        </w:rPr>
      </w:pPr>
    </w:p>
    <w:p w14:paraId="5AFF0398" w14:textId="0439BFA1" w:rsidR="0025071D" w:rsidRDefault="0025071D" w:rsidP="00606A2D">
      <w:pPr>
        <w:spacing w:after="0" w:line="240" w:lineRule="auto"/>
        <w:rPr>
          <w:rFonts w:ascii="Arial" w:hAnsi="Arial" w:cs="Arial"/>
          <w:sz w:val="24"/>
          <w:szCs w:val="24"/>
        </w:rPr>
      </w:pPr>
    </w:p>
    <w:p w14:paraId="36793C0F" w14:textId="6401EA9B" w:rsidR="0025071D" w:rsidRDefault="0025071D" w:rsidP="00606A2D">
      <w:pPr>
        <w:spacing w:after="0" w:line="240" w:lineRule="auto"/>
        <w:rPr>
          <w:rFonts w:ascii="Arial" w:hAnsi="Arial" w:cs="Arial"/>
          <w:sz w:val="24"/>
          <w:szCs w:val="24"/>
        </w:rPr>
      </w:pPr>
    </w:p>
    <w:p w14:paraId="38923060" w14:textId="5B569436" w:rsidR="0025071D" w:rsidRDefault="0025071D" w:rsidP="00606A2D">
      <w:pPr>
        <w:spacing w:after="0" w:line="240" w:lineRule="auto"/>
        <w:rPr>
          <w:rFonts w:ascii="Arial" w:hAnsi="Arial" w:cs="Arial"/>
          <w:sz w:val="24"/>
          <w:szCs w:val="24"/>
        </w:rPr>
      </w:pPr>
    </w:p>
    <w:p w14:paraId="2380C472" w14:textId="1DFD0150" w:rsidR="0025071D" w:rsidRDefault="0025071D" w:rsidP="00606A2D">
      <w:pPr>
        <w:spacing w:after="0" w:line="240" w:lineRule="auto"/>
        <w:rPr>
          <w:rFonts w:ascii="Arial" w:hAnsi="Arial" w:cs="Arial"/>
          <w:sz w:val="24"/>
          <w:szCs w:val="24"/>
        </w:rPr>
      </w:pPr>
    </w:p>
    <w:p w14:paraId="0E2820E0" w14:textId="3481D771" w:rsidR="0025071D" w:rsidRDefault="0025071D" w:rsidP="00606A2D">
      <w:pPr>
        <w:spacing w:after="0" w:line="240" w:lineRule="auto"/>
        <w:rPr>
          <w:rFonts w:ascii="Arial" w:hAnsi="Arial" w:cs="Arial"/>
          <w:sz w:val="24"/>
          <w:szCs w:val="24"/>
        </w:rPr>
      </w:pPr>
    </w:p>
    <w:p w14:paraId="7432C803" w14:textId="5B30239C" w:rsidR="0025071D" w:rsidRDefault="0025071D" w:rsidP="00606A2D">
      <w:pPr>
        <w:spacing w:after="0" w:line="240" w:lineRule="auto"/>
        <w:rPr>
          <w:rFonts w:ascii="Arial" w:hAnsi="Arial" w:cs="Arial"/>
          <w:sz w:val="24"/>
          <w:szCs w:val="24"/>
        </w:rPr>
      </w:pPr>
    </w:p>
    <w:p w14:paraId="60D2EFB6" w14:textId="1743035E" w:rsidR="0025071D" w:rsidRDefault="0025071D" w:rsidP="00606A2D">
      <w:pPr>
        <w:spacing w:after="0" w:line="240" w:lineRule="auto"/>
        <w:rPr>
          <w:rFonts w:ascii="Arial" w:hAnsi="Arial" w:cs="Arial"/>
          <w:sz w:val="24"/>
          <w:szCs w:val="24"/>
        </w:rPr>
      </w:pPr>
    </w:p>
    <w:p w14:paraId="00E4F65C" w14:textId="6ACBC64A" w:rsidR="0025071D" w:rsidRDefault="0025071D" w:rsidP="00606A2D">
      <w:pPr>
        <w:spacing w:after="0" w:line="240" w:lineRule="auto"/>
        <w:rPr>
          <w:rFonts w:ascii="Arial" w:hAnsi="Arial" w:cs="Arial"/>
          <w:sz w:val="24"/>
          <w:szCs w:val="24"/>
        </w:rPr>
      </w:pPr>
    </w:p>
    <w:p w14:paraId="2682FECB" w14:textId="0A758525" w:rsidR="0025071D" w:rsidRDefault="0025071D" w:rsidP="00606A2D">
      <w:pPr>
        <w:spacing w:after="0" w:line="240" w:lineRule="auto"/>
        <w:rPr>
          <w:rFonts w:ascii="Arial" w:hAnsi="Arial" w:cs="Arial"/>
          <w:sz w:val="24"/>
          <w:szCs w:val="24"/>
        </w:rPr>
      </w:pPr>
    </w:p>
    <w:p w14:paraId="59819649" w14:textId="5B6F510D" w:rsidR="0025071D" w:rsidRDefault="0025071D" w:rsidP="00606A2D">
      <w:pPr>
        <w:spacing w:after="0" w:line="240" w:lineRule="auto"/>
        <w:rPr>
          <w:rFonts w:ascii="Arial" w:hAnsi="Arial" w:cs="Arial"/>
          <w:sz w:val="24"/>
          <w:szCs w:val="24"/>
        </w:rPr>
      </w:pPr>
    </w:p>
    <w:p w14:paraId="58853417" w14:textId="092C446E" w:rsidR="0025071D" w:rsidRDefault="0025071D" w:rsidP="00606A2D">
      <w:pPr>
        <w:spacing w:after="0" w:line="240" w:lineRule="auto"/>
        <w:rPr>
          <w:rFonts w:ascii="Arial" w:hAnsi="Arial" w:cs="Arial"/>
          <w:sz w:val="24"/>
          <w:szCs w:val="24"/>
        </w:rPr>
      </w:pPr>
    </w:p>
    <w:p w14:paraId="0249DCEC" w14:textId="66ACFC9C" w:rsidR="0025071D" w:rsidRDefault="0025071D" w:rsidP="00606A2D">
      <w:pPr>
        <w:spacing w:after="0" w:line="240" w:lineRule="auto"/>
        <w:rPr>
          <w:rFonts w:ascii="Arial" w:hAnsi="Arial" w:cs="Arial"/>
          <w:sz w:val="24"/>
          <w:szCs w:val="24"/>
        </w:rPr>
      </w:pPr>
    </w:p>
    <w:p w14:paraId="1563D354" w14:textId="31AF0227" w:rsidR="0025071D" w:rsidRDefault="0025071D" w:rsidP="00606A2D">
      <w:pPr>
        <w:spacing w:after="0" w:line="240" w:lineRule="auto"/>
        <w:rPr>
          <w:rFonts w:ascii="Arial" w:hAnsi="Arial" w:cs="Arial"/>
          <w:sz w:val="24"/>
          <w:szCs w:val="24"/>
        </w:rPr>
      </w:pPr>
    </w:p>
    <w:p w14:paraId="21F25455" w14:textId="689A0343" w:rsidR="0025071D" w:rsidRDefault="0025071D" w:rsidP="00606A2D">
      <w:pPr>
        <w:spacing w:after="0" w:line="240" w:lineRule="auto"/>
        <w:rPr>
          <w:rFonts w:ascii="Arial" w:hAnsi="Arial" w:cs="Arial"/>
          <w:sz w:val="24"/>
          <w:szCs w:val="24"/>
        </w:rPr>
      </w:pPr>
    </w:p>
    <w:p w14:paraId="777C1EFE" w14:textId="6FBDE790" w:rsidR="0025071D" w:rsidRDefault="0025071D" w:rsidP="00606A2D">
      <w:pPr>
        <w:spacing w:after="0" w:line="240" w:lineRule="auto"/>
        <w:rPr>
          <w:rFonts w:ascii="Arial" w:hAnsi="Arial" w:cs="Arial"/>
          <w:sz w:val="24"/>
          <w:szCs w:val="24"/>
        </w:rPr>
      </w:pPr>
    </w:p>
    <w:p w14:paraId="636971BA" w14:textId="5F3CD47F" w:rsidR="0025071D" w:rsidRDefault="0025071D" w:rsidP="00606A2D">
      <w:pPr>
        <w:spacing w:after="0" w:line="240" w:lineRule="auto"/>
        <w:rPr>
          <w:rFonts w:ascii="Arial" w:hAnsi="Arial" w:cs="Arial"/>
          <w:sz w:val="24"/>
          <w:szCs w:val="24"/>
        </w:rPr>
      </w:pPr>
    </w:p>
    <w:p w14:paraId="3BB0E381" w14:textId="0C149DC3" w:rsidR="0025071D" w:rsidRDefault="0025071D" w:rsidP="00606A2D">
      <w:pPr>
        <w:spacing w:after="0" w:line="240" w:lineRule="auto"/>
        <w:rPr>
          <w:rFonts w:ascii="Arial" w:hAnsi="Arial" w:cs="Arial"/>
          <w:sz w:val="24"/>
          <w:szCs w:val="24"/>
        </w:rPr>
      </w:pPr>
    </w:p>
    <w:p w14:paraId="0DF509C6" w14:textId="0C84B2CC" w:rsidR="0025071D" w:rsidRDefault="0025071D" w:rsidP="00606A2D">
      <w:pPr>
        <w:spacing w:after="0" w:line="240" w:lineRule="auto"/>
        <w:rPr>
          <w:rFonts w:ascii="Arial" w:hAnsi="Arial" w:cs="Arial"/>
          <w:sz w:val="24"/>
          <w:szCs w:val="24"/>
        </w:rPr>
      </w:pPr>
    </w:p>
    <w:p w14:paraId="59CBE29F" w14:textId="7DC1D589" w:rsidR="0025071D" w:rsidRDefault="0025071D" w:rsidP="00606A2D">
      <w:pPr>
        <w:spacing w:after="0" w:line="240" w:lineRule="auto"/>
        <w:rPr>
          <w:rFonts w:ascii="Arial" w:hAnsi="Arial" w:cs="Arial"/>
          <w:sz w:val="24"/>
          <w:szCs w:val="24"/>
        </w:rPr>
      </w:pPr>
    </w:p>
    <w:p w14:paraId="1029D891" w14:textId="3065E674" w:rsidR="0025071D" w:rsidRDefault="0025071D" w:rsidP="00606A2D">
      <w:pPr>
        <w:spacing w:after="0" w:line="240" w:lineRule="auto"/>
        <w:rPr>
          <w:rFonts w:ascii="Arial" w:hAnsi="Arial" w:cs="Arial"/>
          <w:sz w:val="24"/>
          <w:szCs w:val="24"/>
        </w:rPr>
      </w:pPr>
    </w:p>
    <w:p w14:paraId="5046B752" w14:textId="43F3B40F" w:rsidR="0025071D" w:rsidRDefault="0025071D" w:rsidP="00606A2D">
      <w:pPr>
        <w:spacing w:after="0" w:line="240" w:lineRule="auto"/>
        <w:rPr>
          <w:rFonts w:ascii="Arial" w:hAnsi="Arial" w:cs="Arial"/>
          <w:sz w:val="24"/>
          <w:szCs w:val="24"/>
        </w:rPr>
      </w:pPr>
    </w:p>
    <w:p w14:paraId="774F732B" w14:textId="3E024304" w:rsidR="0025071D" w:rsidRDefault="0025071D" w:rsidP="00606A2D">
      <w:pPr>
        <w:spacing w:after="0" w:line="240" w:lineRule="auto"/>
        <w:rPr>
          <w:rFonts w:ascii="Arial" w:hAnsi="Arial" w:cs="Arial"/>
          <w:sz w:val="24"/>
          <w:szCs w:val="24"/>
        </w:rPr>
      </w:pPr>
    </w:p>
    <w:p w14:paraId="77D1B6CF" w14:textId="435F128B" w:rsidR="0025071D" w:rsidRDefault="0025071D" w:rsidP="00606A2D">
      <w:pPr>
        <w:spacing w:after="0" w:line="240" w:lineRule="auto"/>
        <w:rPr>
          <w:rFonts w:ascii="Arial" w:hAnsi="Arial" w:cs="Arial"/>
          <w:sz w:val="24"/>
          <w:szCs w:val="24"/>
        </w:rPr>
      </w:pPr>
    </w:p>
    <w:p w14:paraId="31573557" w14:textId="79A61215" w:rsidR="0025071D" w:rsidRDefault="0025071D" w:rsidP="00606A2D">
      <w:pPr>
        <w:spacing w:after="0" w:line="240" w:lineRule="auto"/>
        <w:rPr>
          <w:rFonts w:ascii="Arial" w:hAnsi="Arial" w:cs="Arial"/>
          <w:sz w:val="24"/>
          <w:szCs w:val="24"/>
        </w:rPr>
      </w:pPr>
    </w:p>
    <w:p w14:paraId="7310BAC5" w14:textId="63D9FD3E" w:rsidR="0025071D" w:rsidRDefault="0025071D" w:rsidP="00606A2D">
      <w:pPr>
        <w:spacing w:after="0" w:line="240" w:lineRule="auto"/>
        <w:rPr>
          <w:rFonts w:ascii="Arial" w:hAnsi="Arial" w:cs="Arial"/>
          <w:sz w:val="24"/>
          <w:szCs w:val="24"/>
        </w:rPr>
      </w:pPr>
    </w:p>
    <w:p w14:paraId="3CD52018" w14:textId="573D1A20" w:rsidR="0025071D" w:rsidRDefault="0025071D" w:rsidP="00606A2D">
      <w:pPr>
        <w:spacing w:after="0" w:line="240" w:lineRule="auto"/>
        <w:rPr>
          <w:rFonts w:ascii="Arial" w:hAnsi="Arial" w:cs="Arial"/>
          <w:sz w:val="24"/>
          <w:szCs w:val="24"/>
        </w:rPr>
      </w:pPr>
    </w:p>
    <w:p w14:paraId="5E201C8F" w14:textId="10F4791D" w:rsidR="0025071D" w:rsidRDefault="0025071D" w:rsidP="00606A2D">
      <w:pPr>
        <w:spacing w:after="0" w:line="240" w:lineRule="auto"/>
        <w:rPr>
          <w:rFonts w:ascii="Arial" w:hAnsi="Arial" w:cs="Arial"/>
          <w:sz w:val="24"/>
          <w:szCs w:val="24"/>
        </w:rPr>
      </w:pPr>
    </w:p>
    <w:p w14:paraId="0DD6F4E0" w14:textId="0A7CF6B7" w:rsidR="0025071D" w:rsidRDefault="0025071D" w:rsidP="00606A2D">
      <w:pPr>
        <w:spacing w:after="0" w:line="240" w:lineRule="auto"/>
        <w:rPr>
          <w:rFonts w:ascii="Arial" w:hAnsi="Arial" w:cs="Arial"/>
          <w:sz w:val="24"/>
          <w:szCs w:val="24"/>
        </w:rPr>
      </w:pPr>
    </w:p>
    <w:p w14:paraId="77118CF0" w14:textId="7758D7CF" w:rsidR="0025071D" w:rsidRDefault="0025071D" w:rsidP="00606A2D">
      <w:pPr>
        <w:spacing w:after="0" w:line="240" w:lineRule="auto"/>
        <w:rPr>
          <w:rFonts w:ascii="Arial" w:hAnsi="Arial" w:cs="Arial"/>
          <w:sz w:val="24"/>
          <w:szCs w:val="24"/>
        </w:rPr>
      </w:pPr>
    </w:p>
    <w:p w14:paraId="265C0D86" w14:textId="347F81C2" w:rsidR="0025071D" w:rsidRDefault="0025071D" w:rsidP="00606A2D">
      <w:pPr>
        <w:spacing w:after="0" w:line="240" w:lineRule="auto"/>
        <w:rPr>
          <w:rFonts w:ascii="Arial" w:hAnsi="Arial" w:cs="Arial"/>
          <w:sz w:val="24"/>
          <w:szCs w:val="24"/>
        </w:rPr>
      </w:pPr>
    </w:p>
    <w:p w14:paraId="1AA1AC2C" w14:textId="4756CC68" w:rsidR="0025071D" w:rsidRDefault="0025071D" w:rsidP="00606A2D">
      <w:pPr>
        <w:spacing w:after="0" w:line="240" w:lineRule="auto"/>
        <w:rPr>
          <w:rFonts w:ascii="Arial" w:hAnsi="Arial" w:cs="Arial"/>
          <w:sz w:val="24"/>
          <w:szCs w:val="24"/>
        </w:rPr>
      </w:pPr>
    </w:p>
    <w:p w14:paraId="67EC8300" w14:textId="776A934E" w:rsidR="0025071D" w:rsidRDefault="0025071D" w:rsidP="00606A2D">
      <w:pPr>
        <w:spacing w:after="0" w:line="240" w:lineRule="auto"/>
        <w:rPr>
          <w:rFonts w:ascii="Arial" w:hAnsi="Arial" w:cs="Arial"/>
          <w:sz w:val="24"/>
          <w:szCs w:val="24"/>
        </w:rPr>
      </w:pPr>
    </w:p>
    <w:p w14:paraId="4EA1FE49" w14:textId="37A5268A" w:rsidR="0025071D" w:rsidRDefault="0025071D" w:rsidP="00606A2D">
      <w:pPr>
        <w:spacing w:after="0" w:line="240" w:lineRule="auto"/>
        <w:rPr>
          <w:rFonts w:ascii="Arial" w:hAnsi="Arial" w:cs="Arial"/>
          <w:sz w:val="24"/>
          <w:szCs w:val="24"/>
        </w:rPr>
      </w:pPr>
    </w:p>
    <w:p w14:paraId="55C444D0" w14:textId="6590C0BE" w:rsidR="0025071D" w:rsidRDefault="0025071D" w:rsidP="00606A2D">
      <w:pPr>
        <w:spacing w:after="0" w:line="240" w:lineRule="auto"/>
        <w:rPr>
          <w:rFonts w:ascii="Arial" w:hAnsi="Arial" w:cs="Arial"/>
          <w:sz w:val="24"/>
          <w:szCs w:val="24"/>
        </w:rPr>
      </w:pPr>
    </w:p>
    <w:p w14:paraId="7D3F296A" w14:textId="7B24B307" w:rsidR="0025071D" w:rsidRDefault="0025071D" w:rsidP="00606A2D">
      <w:pPr>
        <w:spacing w:after="0" w:line="240" w:lineRule="auto"/>
        <w:rPr>
          <w:rFonts w:ascii="Arial" w:hAnsi="Arial" w:cs="Arial"/>
          <w:sz w:val="24"/>
          <w:szCs w:val="24"/>
        </w:rPr>
      </w:pPr>
    </w:p>
    <w:p w14:paraId="49F5068F" w14:textId="58096EE5" w:rsidR="0025071D" w:rsidRDefault="0025071D" w:rsidP="00606A2D">
      <w:pPr>
        <w:spacing w:after="0" w:line="240" w:lineRule="auto"/>
        <w:rPr>
          <w:rFonts w:ascii="Arial" w:hAnsi="Arial" w:cs="Arial"/>
          <w:sz w:val="24"/>
          <w:szCs w:val="24"/>
        </w:rPr>
      </w:pPr>
    </w:p>
    <w:p w14:paraId="7CF023F3" w14:textId="23A01C89" w:rsidR="0025071D" w:rsidRDefault="0025071D" w:rsidP="00606A2D">
      <w:pPr>
        <w:spacing w:after="0" w:line="240" w:lineRule="auto"/>
        <w:rPr>
          <w:rFonts w:ascii="Arial" w:hAnsi="Arial" w:cs="Arial"/>
          <w:sz w:val="24"/>
          <w:szCs w:val="24"/>
        </w:rPr>
      </w:pPr>
    </w:p>
    <w:p w14:paraId="507385F7" w14:textId="7AE73888" w:rsidR="0025071D" w:rsidRDefault="0025071D" w:rsidP="00606A2D">
      <w:pPr>
        <w:spacing w:after="0" w:line="240" w:lineRule="auto"/>
        <w:rPr>
          <w:rFonts w:ascii="Arial" w:hAnsi="Arial" w:cs="Arial"/>
          <w:sz w:val="24"/>
          <w:szCs w:val="24"/>
        </w:rPr>
      </w:pPr>
    </w:p>
    <w:p w14:paraId="1370B783" w14:textId="663CEB0A" w:rsidR="0025071D" w:rsidRDefault="0025071D" w:rsidP="00606A2D">
      <w:pPr>
        <w:spacing w:after="0" w:line="240" w:lineRule="auto"/>
        <w:rPr>
          <w:rFonts w:ascii="Arial" w:hAnsi="Arial" w:cs="Arial"/>
          <w:sz w:val="24"/>
          <w:szCs w:val="24"/>
        </w:rPr>
      </w:pPr>
    </w:p>
    <w:p w14:paraId="4A11BF4A" w14:textId="25E45FDD" w:rsidR="0025071D" w:rsidRDefault="0025071D" w:rsidP="00606A2D">
      <w:pPr>
        <w:spacing w:after="0" w:line="240" w:lineRule="auto"/>
        <w:rPr>
          <w:rFonts w:ascii="Arial" w:hAnsi="Arial" w:cs="Arial"/>
          <w:sz w:val="24"/>
          <w:szCs w:val="24"/>
        </w:rPr>
      </w:pPr>
    </w:p>
    <w:p w14:paraId="453E5CEE" w14:textId="047FE06B" w:rsidR="0025071D" w:rsidRDefault="0025071D" w:rsidP="00606A2D">
      <w:pPr>
        <w:spacing w:after="0" w:line="240" w:lineRule="auto"/>
        <w:rPr>
          <w:rFonts w:ascii="Arial" w:hAnsi="Arial" w:cs="Arial"/>
          <w:sz w:val="24"/>
          <w:szCs w:val="24"/>
        </w:rPr>
      </w:pPr>
    </w:p>
    <w:p w14:paraId="38D12710" w14:textId="4AD46183" w:rsidR="0025071D" w:rsidRDefault="0025071D" w:rsidP="00606A2D">
      <w:pPr>
        <w:spacing w:after="0" w:line="240" w:lineRule="auto"/>
        <w:rPr>
          <w:rFonts w:ascii="Arial" w:hAnsi="Arial" w:cs="Arial"/>
          <w:sz w:val="24"/>
          <w:szCs w:val="24"/>
        </w:rPr>
      </w:pPr>
    </w:p>
    <w:p w14:paraId="50ADAA1E" w14:textId="31641E56" w:rsidR="0025071D" w:rsidRDefault="0025071D" w:rsidP="00606A2D">
      <w:pPr>
        <w:spacing w:after="0" w:line="240" w:lineRule="auto"/>
        <w:rPr>
          <w:rFonts w:ascii="Arial" w:hAnsi="Arial" w:cs="Arial"/>
          <w:sz w:val="24"/>
          <w:szCs w:val="24"/>
        </w:rPr>
      </w:pPr>
    </w:p>
    <w:p w14:paraId="68EC901F" w14:textId="5661EF05" w:rsidR="0025071D" w:rsidRDefault="0025071D" w:rsidP="00606A2D">
      <w:pPr>
        <w:spacing w:after="0" w:line="240" w:lineRule="auto"/>
        <w:rPr>
          <w:rFonts w:ascii="Arial" w:hAnsi="Arial" w:cs="Arial"/>
          <w:sz w:val="24"/>
          <w:szCs w:val="24"/>
        </w:rPr>
      </w:pPr>
    </w:p>
    <w:p w14:paraId="061B7307" w14:textId="66188FB5" w:rsidR="0025071D" w:rsidRDefault="0025071D" w:rsidP="00606A2D">
      <w:pPr>
        <w:spacing w:after="0" w:line="240" w:lineRule="auto"/>
        <w:rPr>
          <w:rFonts w:ascii="Arial" w:hAnsi="Arial" w:cs="Arial"/>
          <w:sz w:val="24"/>
          <w:szCs w:val="24"/>
        </w:rPr>
      </w:pPr>
    </w:p>
    <w:p w14:paraId="574E0D7C" w14:textId="68683C1D" w:rsidR="0025071D" w:rsidRDefault="0025071D" w:rsidP="00606A2D">
      <w:pPr>
        <w:spacing w:after="0" w:line="240" w:lineRule="auto"/>
        <w:rPr>
          <w:rFonts w:ascii="Arial" w:hAnsi="Arial" w:cs="Arial"/>
          <w:sz w:val="24"/>
          <w:szCs w:val="24"/>
        </w:rPr>
      </w:pPr>
    </w:p>
    <w:p w14:paraId="01D71E39" w14:textId="34AF2396" w:rsidR="0025071D" w:rsidRDefault="0025071D" w:rsidP="00606A2D">
      <w:pPr>
        <w:spacing w:after="0" w:line="240" w:lineRule="auto"/>
        <w:rPr>
          <w:rFonts w:ascii="Arial" w:hAnsi="Arial" w:cs="Arial"/>
          <w:sz w:val="24"/>
          <w:szCs w:val="24"/>
        </w:rPr>
      </w:pPr>
    </w:p>
    <w:p w14:paraId="3DF4F1C9" w14:textId="78EC70A7" w:rsidR="0025071D" w:rsidRDefault="0025071D" w:rsidP="00606A2D">
      <w:pPr>
        <w:spacing w:after="0" w:line="240" w:lineRule="auto"/>
        <w:rPr>
          <w:rFonts w:ascii="Arial" w:hAnsi="Arial" w:cs="Arial"/>
          <w:sz w:val="24"/>
          <w:szCs w:val="24"/>
        </w:rPr>
      </w:pPr>
    </w:p>
    <w:p w14:paraId="21AA9F32" w14:textId="29AA03A1" w:rsidR="0025071D" w:rsidRDefault="0025071D" w:rsidP="00606A2D">
      <w:pPr>
        <w:spacing w:after="0" w:line="240" w:lineRule="auto"/>
        <w:rPr>
          <w:rFonts w:ascii="Arial" w:hAnsi="Arial" w:cs="Arial"/>
          <w:sz w:val="24"/>
          <w:szCs w:val="24"/>
        </w:rPr>
      </w:pPr>
    </w:p>
    <w:p w14:paraId="7A59EF62" w14:textId="67416FC5" w:rsidR="0025071D" w:rsidRDefault="0025071D" w:rsidP="00606A2D">
      <w:pPr>
        <w:spacing w:after="0" w:line="240" w:lineRule="auto"/>
        <w:rPr>
          <w:rFonts w:ascii="Arial" w:hAnsi="Arial" w:cs="Arial"/>
          <w:sz w:val="24"/>
          <w:szCs w:val="24"/>
        </w:rPr>
      </w:pPr>
    </w:p>
    <w:p w14:paraId="5469CB6E" w14:textId="79AE2641" w:rsidR="0025071D" w:rsidRDefault="0025071D" w:rsidP="00606A2D">
      <w:pPr>
        <w:spacing w:after="0" w:line="240" w:lineRule="auto"/>
        <w:rPr>
          <w:rFonts w:ascii="Arial" w:hAnsi="Arial" w:cs="Arial"/>
          <w:sz w:val="24"/>
          <w:szCs w:val="24"/>
        </w:rPr>
      </w:pPr>
    </w:p>
    <w:p w14:paraId="28FE9003" w14:textId="48E79B6E" w:rsidR="0025071D" w:rsidRDefault="0025071D" w:rsidP="00606A2D">
      <w:pPr>
        <w:spacing w:after="0" w:line="240" w:lineRule="auto"/>
        <w:rPr>
          <w:rFonts w:ascii="Arial" w:hAnsi="Arial" w:cs="Arial"/>
          <w:sz w:val="24"/>
          <w:szCs w:val="24"/>
        </w:rPr>
      </w:pPr>
    </w:p>
    <w:p w14:paraId="7842AAB7" w14:textId="309C33EE" w:rsidR="0025071D" w:rsidRDefault="0025071D" w:rsidP="00606A2D">
      <w:pPr>
        <w:spacing w:after="0" w:line="240" w:lineRule="auto"/>
        <w:rPr>
          <w:rFonts w:ascii="Arial" w:hAnsi="Arial" w:cs="Arial"/>
          <w:sz w:val="24"/>
          <w:szCs w:val="24"/>
        </w:rPr>
      </w:pPr>
    </w:p>
    <w:p w14:paraId="7380F844" w14:textId="35C13B7F" w:rsidR="0025071D" w:rsidRDefault="0025071D" w:rsidP="00606A2D">
      <w:pPr>
        <w:spacing w:after="0" w:line="240" w:lineRule="auto"/>
        <w:rPr>
          <w:rFonts w:ascii="Arial" w:hAnsi="Arial" w:cs="Arial"/>
          <w:sz w:val="24"/>
          <w:szCs w:val="24"/>
        </w:rPr>
      </w:pPr>
    </w:p>
    <w:p w14:paraId="5114351A" w14:textId="0F46089B" w:rsidR="0025071D" w:rsidRDefault="0025071D" w:rsidP="00606A2D">
      <w:pPr>
        <w:spacing w:after="0" w:line="240" w:lineRule="auto"/>
        <w:rPr>
          <w:rFonts w:ascii="Arial" w:hAnsi="Arial" w:cs="Arial"/>
          <w:sz w:val="24"/>
          <w:szCs w:val="24"/>
        </w:rPr>
      </w:pPr>
    </w:p>
    <w:p w14:paraId="0CC4D3D7" w14:textId="75FF950D" w:rsidR="0025071D" w:rsidRDefault="0025071D" w:rsidP="00606A2D">
      <w:pPr>
        <w:spacing w:after="0" w:line="240" w:lineRule="auto"/>
        <w:rPr>
          <w:rFonts w:ascii="Arial" w:hAnsi="Arial" w:cs="Arial"/>
          <w:sz w:val="24"/>
          <w:szCs w:val="24"/>
        </w:rPr>
      </w:pPr>
    </w:p>
    <w:p w14:paraId="69060B88" w14:textId="27F54B55" w:rsidR="0025071D" w:rsidRDefault="0025071D" w:rsidP="00606A2D">
      <w:pPr>
        <w:spacing w:after="0" w:line="240" w:lineRule="auto"/>
        <w:rPr>
          <w:rFonts w:ascii="Arial" w:hAnsi="Arial" w:cs="Arial"/>
          <w:sz w:val="24"/>
          <w:szCs w:val="24"/>
        </w:rPr>
      </w:pPr>
    </w:p>
    <w:p w14:paraId="0857B713" w14:textId="28171A69" w:rsidR="0025071D" w:rsidRDefault="0025071D" w:rsidP="00606A2D">
      <w:pPr>
        <w:spacing w:after="0" w:line="240" w:lineRule="auto"/>
        <w:rPr>
          <w:rFonts w:ascii="Arial" w:hAnsi="Arial" w:cs="Arial"/>
          <w:sz w:val="24"/>
          <w:szCs w:val="24"/>
        </w:rPr>
      </w:pPr>
    </w:p>
    <w:p w14:paraId="195D0510" w14:textId="20980544" w:rsidR="0025071D" w:rsidRDefault="0025071D" w:rsidP="00606A2D">
      <w:pPr>
        <w:spacing w:after="0" w:line="240" w:lineRule="auto"/>
        <w:rPr>
          <w:rFonts w:ascii="Arial" w:hAnsi="Arial" w:cs="Arial"/>
          <w:sz w:val="24"/>
          <w:szCs w:val="24"/>
        </w:rPr>
      </w:pPr>
    </w:p>
    <w:p w14:paraId="030EBC00" w14:textId="674F0B9D" w:rsidR="0025071D" w:rsidRDefault="0025071D" w:rsidP="00606A2D">
      <w:pPr>
        <w:spacing w:after="0" w:line="240" w:lineRule="auto"/>
        <w:rPr>
          <w:rFonts w:ascii="Arial" w:hAnsi="Arial" w:cs="Arial"/>
          <w:sz w:val="24"/>
          <w:szCs w:val="24"/>
        </w:rPr>
      </w:pPr>
    </w:p>
    <w:p w14:paraId="5E7D680B" w14:textId="0C0D4EF5" w:rsidR="0025071D" w:rsidRDefault="0025071D" w:rsidP="00606A2D">
      <w:pPr>
        <w:spacing w:after="0" w:line="240" w:lineRule="auto"/>
        <w:rPr>
          <w:rFonts w:ascii="Arial" w:hAnsi="Arial" w:cs="Arial"/>
          <w:sz w:val="24"/>
          <w:szCs w:val="24"/>
        </w:rPr>
      </w:pPr>
    </w:p>
    <w:p w14:paraId="759AC220" w14:textId="4D163D83" w:rsidR="0025071D" w:rsidRDefault="0025071D" w:rsidP="00606A2D">
      <w:pPr>
        <w:spacing w:after="0" w:line="240" w:lineRule="auto"/>
        <w:rPr>
          <w:rFonts w:ascii="Arial" w:hAnsi="Arial" w:cs="Arial"/>
          <w:sz w:val="24"/>
          <w:szCs w:val="24"/>
        </w:rPr>
      </w:pPr>
    </w:p>
    <w:p w14:paraId="6942960A" w14:textId="3A82FA77" w:rsidR="0025071D" w:rsidRDefault="0025071D" w:rsidP="00606A2D">
      <w:pPr>
        <w:spacing w:after="0" w:line="240" w:lineRule="auto"/>
        <w:rPr>
          <w:rFonts w:ascii="Arial" w:hAnsi="Arial" w:cs="Arial"/>
          <w:sz w:val="24"/>
          <w:szCs w:val="24"/>
        </w:rPr>
      </w:pPr>
    </w:p>
    <w:p w14:paraId="4DCF723C" w14:textId="2A5E3AD2" w:rsidR="0025071D" w:rsidRDefault="0025071D" w:rsidP="00606A2D">
      <w:pPr>
        <w:spacing w:after="0" w:line="240" w:lineRule="auto"/>
        <w:rPr>
          <w:rFonts w:ascii="Arial" w:hAnsi="Arial" w:cs="Arial"/>
          <w:sz w:val="24"/>
          <w:szCs w:val="24"/>
        </w:rPr>
      </w:pPr>
    </w:p>
    <w:p w14:paraId="7C0347A7" w14:textId="24E0C8CE" w:rsidR="0025071D" w:rsidRDefault="0025071D" w:rsidP="00606A2D">
      <w:pPr>
        <w:spacing w:after="0" w:line="240" w:lineRule="auto"/>
        <w:rPr>
          <w:rFonts w:ascii="Arial" w:hAnsi="Arial" w:cs="Arial"/>
          <w:sz w:val="24"/>
          <w:szCs w:val="24"/>
        </w:rPr>
      </w:pPr>
    </w:p>
    <w:p w14:paraId="5E84597B" w14:textId="1669AAF0" w:rsidR="0025071D" w:rsidRDefault="0025071D" w:rsidP="00606A2D">
      <w:pPr>
        <w:spacing w:after="0" w:line="240" w:lineRule="auto"/>
        <w:rPr>
          <w:rFonts w:ascii="Arial" w:hAnsi="Arial" w:cs="Arial"/>
          <w:sz w:val="24"/>
          <w:szCs w:val="24"/>
        </w:rPr>
      </w:pPr>
    </w:p>
    <w:p w14:paraId="6ECF7833" w14:textId="28433384" w:rsidR="0025071D" w:rsidRDefault="0025071D" w:rsidP="00606A2D">
      <w:pPr>
        <w:spacing w:after="0" w:line="240" w:lineRule="auto"/>
        <w:rPr>
          <w:rFonts w:ascii="Arial" w:hAnsi="Arial" w:cs="Arial"/>
          <w:sz w:val="24"/>
          <w:szCs w:val="24"/>
        </w:rPr>
      </w:pPr>
    </w:p>
    <w:p w14:paraId="351C1383" w14:textId="11256A26" w:rsidR="0025071D" w:rsidRDefault="0025071D" w:rsidP="00606A2D">
      <w:pPr>
        <w:spacing w:after="0" w:line="240" w:lineRule="auto"/>
        <w:rPr>
          <w:rFonts w:ascii="Arial" w:hAnsi="Arial" w:cs="Arial"/>
          <w:sz w:val="24"/>
          <w:szCs w:val="24"/>
        </w:rPr>
      </w:pPr>
    </w:p>
    <w:p w14:paraId="6365FA4F" w14:textId="5A40A5FA" w:rsidR="0025071D" w:rsidRDefault="0025071D" w:rsidP="00606A2D">
      <w:pPr>
        <w:spacing w:after="0" w:line="240" w:lineRule="auto"/>
        <w:rPr>
          <w:rFonts w:ascii="Arial" w:hAnsi="Arial" w:cs="Arial"/>
          <w:sz w:val="24"/>
          <w:szCs w:val="24"/>
        </w:rPr>
      </w:pPr>
    </w:p>
    <w:p w14:paraId="7D2C5CA1" w14:textId="29EA9383" w:rsidR="0025071D" w:rsidRDefault="0025071D" w:rsidP="00606A2D">
      <w:pPr>
        <w:spacing w:after="0" w:line="240" w:lineRule="auto"/>
        <w:rPr>
          <w:rFonts w:ascii="Arial" w:hAnsi="Arial" w:cs="Arial"/>
          <w:sz w:val="24"/>
          <w:szCs w:val="24"/>
        </w:rPr>
      </w:pPr>
    </w:p>
    <w:p w14:paraId="2729C85B" w14:textId="08F814A4" w:rsidR="0025071D" w:rsidRDefault="0025071D" w:rsidP="00606A2D">
      <w:pPr>
        <w:spacing w:after="0" w:line="240" w:lineRule="auto"/>
        <w:rPr>
          <w:rFonts w:ascii="Arial" w:hAnsi="Arial" w:cs="Arial"/>
          <w:sz w:val="24"/>
          <w:szCs w:val="24"/>
        </w:rPr>
      </w:pPr>
    </w:p>
    <w:p w14:paraId="303C994B" w14:textId="1FD19130" w:rsidR="0025071D" w:rsidRDefault="0025071D" w:rsidP="00606A2D">
      <w:pPr>
        <w:spacing w:after="0" w:line="240" w:lineRule="auto"/>
        <w:rPr>
          <w:rFonts w:ascii="Arial" w:hAnsi="Arial" w:cs="Arial"/>
          <w:sz w:val="24"/>
          <w:szCs w:val="24"/>
        </w:rPr>
      </w:pPr>
    </w:p>
    <w:p w14:paraId="45BBA818" w14:textId="4B2C6966" w:rsidR="0025071D" w:rsidRDefault="0025071D" w:rsidP="00606A2D">
      <w:pPr>
        <w:spacing w:after="0" w:line="240" w:lineRule="auto"/>
        <w:rPr>
          <w:rFonts w:ascii="Arial" w:hAnsi="Arial" w:cs="Arial"/>
          <w:sz w:val="24"/>
          <w:szCs w:val="24"/>
        </w:rPr>
      </w:pPr>
    </w:p>
    <w:p w14:paraId="01D44F3E" w14:textId="48F0A130" w:rsidR="0025071D" w:rsidRDefault="0025071D" w:rsidP="00606A2D">
      <w:pPr>
        <w:spacing w:after="0" w:line="240" w:lineRule="auto"/>
        <w:rPr>
          <w:rFonts w:ascii="Arial" w:hAnsi="Arial" w:cs="Arial"/>
          <w:sz w:val="24"/>
          <w:szCs w:val="24"/>
        </w:rPr>
      </w:pPr>
    </w:p>
    <w:p w14:paraId="526499F6" w14:textId="787355F2" w:rsidR="0025071D" w:rsidRDefault="0025071D" w:rsidP="00606A2D">
      <w:pPr>
        <w:spacing w:after="0" w:line="240" w:lineRule="auto"/>
        <w:rPr>
          <w:rFonts w:ascii="Arial" w:hAnsi="Arial" w:cs="Arial"/>
          <w:sz w:val="24"/>
          <w:szCs w:val="24"/>
        </w:rPr>
      </w:pPr>
    </w:p>
    <w:p w14:paraId="7BB50E1C" w14:textId="6BEB4945" w:rsidR="0025071D" w:rsidRDefault="0025071D" w:rsidP="00606A2D">
      <w:pPr>
        <w:spacing w:after="0" w:line="240" w:lineRule="auto"/>
        <w:rPr>
          <w:rFonts w:ascii="Arial" w:hAnsi="Arial" w:cs="Arial"/>
          <w:sz w:val="24"/>
          <w:szCs w:val="24"/>
        </w:rPr>
      </w:pPr>
    </w:p>
    <w:p w14:paraId="3C66DB12" w14:textId="50EF16E2" w:rsidR="0025071D" w:rsidRDefault="0025071D" w:rsidP="00606A2D">
      <w:pPr>
        <w:spacing w:after="0" w:line="240" w:lineRule="auto"/>
        <w:rPr>
          <w:rFonts w:ascii="Arial" w:hAnsi="Arial" w:cs="Arial"/>
          <w:sz w:val="24"/>
          <w:szCs w:val="24"/>
        </w:rPr>
      </w:pPr>
    </w:p>
    <w:p w14:paraId="7F4DB1AB" w14:textId="62A5D798" w:rsidR="0025071D" w:rsidRDefault="0025071D" w:rsidP="00606A2D">
      <w:pPr>
        <w:spacing w:after="0" w:line="240" w:lineRule="auto"/>
        <w:rPr>
          <w:rFonts w:ascii="Arial" w:hAnsi="Arial" w:cs="Arial"/>
          <w:sz w:val="24"/>
          <w:szCs w:val="24"/>
        </w:rPr>
      </w:pPr>
    </w:p>
    <w:p w14:paraId="0F4CC068" w14:textId="0E7E15A0" w:rsidR="0025071D" w:rsidRDefault="0025071D" w:rsidP="00606A2D">
      <w:pPr>
        <w:spacing w:after="0" w:line="240" w:lineRule="auto"/>
        <w:rPr>
          <w:rFonts w:ascii="Arial" w:hAnsi="Arial" w:cs="Arial"/>
          <w:sz w:val="24"/>
          <w:szCs w:val="24"/>
        </w:rPr>
      </w:pPr>
    </w:p>
    <w:p w14:paraId="16104550" w14:textId="093FCBA8" w:rsidR="0025071D" w:rsidRDefault="0025071D" w:rsidP="00606A2D">
      <w:pPr>
        <w:spacing w:after="0" w:line="240" w:lineRule="auto"/>
        <w:rPr>
          <w:rFonts w:ascii="Arial" w:hAnsi="Arial" w:cs="Arial"/>
          <w:sz w:val="24"/>
          <w:szCs w:val="24"/>
        </w:rPr>
      </w:pPr>
    </w:p>
    <w:p w14:paraId="6F74AB58" w14:textId="69DE3B76" w:rsidR="0025071D" w:rsidRDefault="0025071D" w:rsidP="00606A2D">
      <w:pPr>
        <w:spacing w:after="0" w:line="240" w:lineRule="auto"/>
        <w:rPr>
          <w:rFonts w:ascii="Arial" w:hAnsi="Arial" w:cs="Arial"/>
          <w:sz w:val="24"/>
          <w:szCs w:val="24"/>
        </w:rPr>
      </w:pPr>
    </w:p>
    <w:p w14:paraId="0D9C1EAC" w14:textId="3951692D" w:rsidR="0025071D" w:rsidRDefault="0025071D" w:rsidP="00606A2D">
      <w:pPr>
        <w:spacing w:after="0" w:line="240" w:lineRule="auto"/>
        <w:rPr>
          <w:rFonts w:ascii="Arial" w:hAnsi="Arial" w:cs="Arial"/>
          <w:sz w:val="24"/>
          <w:szCs w:val="24"/>
        </w:rPr>
      </w:pPr>
    </w:p>
    <w:p w14:paraId="033CC223" w14:textId="4CF06393" w:rsidR="0025071D" w:rsidRDefault="0025071D" w:rsidP="00606A2D">
      <w:pPr>
        <w:spacing w:after="0" w:line="240" w:lineRule="auto"/>
        <w:rPr>
          <w:rFonts w:ascii="Arial" w:hAnsi="Arial" w:cs="Arial"/>
          <w:sz w:val="24"/>
          <w:szCs w:val="24"/>
        </w:rPr>
      </w:pPr>
    </w:p>
    <w:p w14:paraId="3D28D459" w14:textId="626731EC" w:rsidR="0025071D" w:rsidRDefault="0025071D" w:rsidP="00606A2D">
      <w:pPr>
        <w:spacing w:after="0" w:line="240" w:lineRule="auto"/>
        <w:rPr>
          <w:rFonts w:ascii="Arial" w:hAnsi="Arial" w:cs="Arial"/>
          <w:sz w:val="24"/>
          <w:szCs w:val="24"/>
        </w:rPr>
      </w:pPr>
    </w:p>
    <w:p w14:paraId="2BF3118A" w14:textId="26F496B4" w:rsidR="0025071D" w:rsidRDefault="0025071D" w:rsidP="00606A2D">
      <w:pPr>
        <w:spacing w:after="0" w:line="240" w:lineRule="auto"/>
        <w:rPr>
          <w:rFonts w:ascii="Arial" w:hAnsi="Arial" w:cs="Arial"/>
          <w:sz w:val="24"/>
          <w:szCs w:val="24"/>
        </w:rPr>
      </w:pPr>
    </w:p>
    <w:p w14:paraId="10463A61" w14:textId="713A5D8C" w:rsidR="0025071D" w:rsidRDefault="0025071D" w:rsidP="00606A2D">
      <w:pPr>
        <w:spacing w:after="0" w:line="240" w:lineRule="auto"/>
        <w:rPr>
          <w:rFonts w:ascii="Arial" w:hAnsi="Arial" w:cs="Arial"/>
          <w:sz w:val="24"/>
          <w:szCs w:val="24"/>
        </w:rPr>
      </w:pPr>
    </w:p>
    <w:p w14:paraId="6723BA8B" w14:textId="60B85BE8" w:rsidR="0025071D" w:rsidRDefault="0025071D" w:rsidP="00606A2D">
      <w:pPr>
        <w:spacing w:after="0" w:line="240" w:lineRule="auto"/>
        <w:rPr>
          <w:rFonts w:ascii="Arial" w:hAnsi="Arial" w:cs="Arial"/>
          <w:sz w:val="24"/>
          <w:szCs w:val="24"/>
        </w:rPr>
      </w:pPr>
    </w:p>
    <w:p w14:paraId="1BAAC553" w14:textId="0160C62A" w:rsidR="0025071D" w:rsidRDefault="0025071D" w:rsidP="00606A2D">
      <w:pPr>
        <w:spacing w:after="0" w:line="240" w:lineRule="auto"/>
        <w:rPr>
          <w:rFonts w:ascii="Arial" w:hAnsi="Arial" w:cs="Arial"/>
          <w:sz w:val="24"/>
          <w:szCs w:val="24"/>
        </w:rPr>
      </w:pPr>
    </w:p>
    <w:p w14:paraId="789EF7E5" w14:textId="059906B4" w:rsidR="0025071D" w:rsidRDefault="0025071D" w:rsidP="00606A2D">
      <w:pPr>
        <w:spacing w:after="0" w:line="240" w:lineRule="auto"/>
        <w:rPr>
          <w:rFonts w:ascii="Arial" w:hAnsi="Arial" w:cs="Arial"/>
          <w:sz w:val="24"/>
          <w:szCs w:val="24"/>
        </w:rPr>
      </w:pPr>
    </w:p>
    <w:p w14:paraId="5AA2E5CE" w14:textId="3656F571" w:rsidR="0025071D" w:rsidRDefault="0025071D" w:rsidP="00606A2D">
      <w:pPr>
        <w:spacing w:after="0" w:line="240" w:lineRule="auto"/>
        <w:rPr>
          <w:rFonts w:ascii="Arial" w:hAnsi="Arial" w:cs="Arial"/>
          <w:sz w:val="24"/>
          <w:szCs w:val="24"/>
        </w:rPr>
      </w:pPr>
    </w:p>
    <w:p w14:paraId="4112AF37" w14:textId="04D8AF8B" w:rsidR="0025071D" w:rsidRDefault="0025071D" w:rsidP="00606A2D">
      <w:pPr>
        <w:spacing w:after="0" w:line="240" w:lineRule="auto"/>
        <w:rPr>
          <w:rFonts w:ascii="Arial" w:hAnsi="Arial" w:cs="Arial"/>
          <w:sz w:val="24"/>
          <w:szCs w:val="24"/>
        </w:rPr>
      </w:pPr>
    </w:p>
    <w:p w14:paraId="07D323D1" w14:textId="4A11C4DE" w:rsidR="0025071D" w:rsidRDefault="0025071D" w:rsidP="00606A2D">
      <w:pPr>
        <w:spacing w:after="0" w:line="240" w:lineRule="auto"/>
        <w:rPr>
          <w:rFonts w:ascii="Arial" w:hAnsi="Arial" w:cs="Arial"/>
          <w:sz w:val="24"/>
          <w:szCs w:val="24"/>
        </w:rPr>
      </w:pPr>
    </w:p>
    <w:p w14:paraId="26BA5E7A" w14:textId="56C74264" w:rsidR="0025071D" w:rsidRDefault="0025071D" w:rsidP="00606A2D">
      <w:pPr>
        <w:spacing w:after="0" w:line="240" w:lineRule="auto"/>
        <w:rPr>
          <w:rFonts w:ascii="Arial" w:hAnsi="Arial" w:cs="Arial"/>
          <w:sz w:val="24"/>
          <w:szCs w:val="24"/>
        </w:rPr>
      </w:pPr>
    </w:p>
    <w:p w14:paraId="354AC887" w14:textId="10FBA07D" w:rsidR="0025071D" w:rsidRDefault="0025071D" w:rsidP="00606A2D">
      <w:pPr>
        <w:spacing w:after="0" w:line="240" w:lineRule="auto"/>
        <w:rPr>
          <w:rFonts w:ascii="Arial" w:hAnsi="Arial" w:cs="Arial"/>
          <w:sz w:val="24"/>
          <w:szCs w:val="24"/>
        </w:rPr>
      </w:pPr>
    </w:p>
    <w:p w14:paraId="20488CCA" w14:textId="1A4DEFC3" w:rsidR="0025071D" w:rsidRDefault="0025071D" w:rsidP="00606A2D">
      <w:pPr>
        <w:spacing w:after="0" w:line="240" w:lineRule="auto"/>
        <w:rPr>
          <w:rFonts w:ascii="Arial" w:hAnsi="Arial" w:cs="Arial"/>
          <w:sz w:val="24"/>
          <w:szCs w:val="24"/>
        </w:rPr>
      </w:pPr>
    </w:p>
    <w:p w14:paraId="3AF3BF2B" w14:textId="33F9985B" w:rsidR="0025071D" w:rsidRDefault="0025071D" w:rsidP="00606A2D">
      <w:pPr>
        <w:spacing w:after="0" w:line="240" w:lineRule="auto"/>
        <w:rPr>
          <w:rFonts w:ascii="Arial" w:hAnsi="Arial" w:cs="Arial"/>
          <w:sz w:val="24"/>
          <w:szCs w:val="24"/>
        </w:rPr>
      </w:pPr>
    </w:p>
    <w:p w14:paraId="0956BCB2" w14:textId="5F919FC6" w:rsidR="0025071D" w:rsidRDefault="0025071D" w:rsidP="00606A2D">
      <w:pPr>
        <w:spacing w:after="0" w:line="240" w:lineRule="auto"/>
        <w:rPr>
          <w:rFonts w:ascii="Arial" w:hAnsi="Arial" w:cs="Arial"/>
          <w:sz w:val="24"/>
          <w:szCs w:val="24"/>
        </w:rPr>
      </w:pPr>
    </w:p>
    <w:p w14:paraId="70AB6816" w14:textId="7AC5092D" w:rsidR="0025071D" w:rsidRDefault="0025071D" w:rsidP="00606A2D">
      <w:pPr>
        <w:spacing w:after="0" w:line="240" w:lineRule="auto"/>
        <w:rPr>
          <w:rFonts w:ascii="Arial" w:hAnsi="Arial" w:cs="Arial"/>
          <w:sz w:val="24"/>
          <w:szCs w:val="24"/>
        </w:rPr>
      </w:pPr>
    </w:p>
    <w:p w14:paraId="73FE06D8" w14:textId="73598447" w:rsidR="0025071D" w:rsidRDefault="0025071D" w:rsidP="00606A2D">
      <w:pPr>
        <w:spacing w:after="0" w:line="240" w:lineRule="auto"/>
        <w:rPr>
          <w:rFonts w:ascii="Arial" w:hAnsi="Arial" w:cs="Arial"/>
          <w:sz w:val="24"/>
          <w:szCs w:val="24"/>
        </w:rPr>
      </w:pPr>
    </w:p>
    <w:p w14:paraId="4C3482B7" w14:textId="1587881D" w:rsidR="0025071D" w:rsidRDefault="0025071D" w:rsidP="00606A2D">
      <w:pPr>
        <w:spacing w:after="0" w:line="240" w:lineRule="auto"/>
        <w:rPr>
          <w:rFonts w:ascii="Arial" w:hAnsi="Arial" w:cs="Arial"/>
          <w:sz w:val="24"/>
          <w:szCs w:val="24"/>
        </w:rPr>
      </w:pPr>
    </w:p>
    <w:p w14:paraId="0B7D8E04" w14:textId="6ABDDBE2" w:rsidR="0025071D" w:rsidRDefault="0025071D" w:rsidP="00606A2D">
      <w:pPr>
        <w:spacing w:after="0" w:line="240" w:lineRule="auto"/>
        <w:rPr>
          <w:rFonts w:ascii="Arial" w:hAnsi="Arial" w:cs="Arial"/>
          <w:sz w:val="24"/>
          <w:szCs w:val="24"/>
        </w:rPr>
      </w:pPr>
    </w:p>
    <w:p w14:paraId="10A9624B" w14:textId="4D2C8E05" w:rsidR="0025071D" w:rsidRDefault="0025071D" w:rsidP="00606A2D">
      <w:pPr>
        <w:spacing w:after="0" w:line="240" w:lineRule="auto"/>
        <w:rPr>
          <w:rFonts w:ascii="Arial" w:hAnsi="Arial" w:cs="Arial"/>
          <w:sz w:val="24"/>
          <w:szCs w:val="24"/>
        </w:rPr>
      </w:pPr>
    </w:p>
    <w:p w14:paraId="41512730" w14:textId="61594051" w:rsidR="0025071D" w:rsidRDefault="0025071D" w:rsidP="00606A2D">
      <w:pPr>
        <w:spacing w:after="0" w:line="240" w:lineRule="auto"/>
        <w:rPr>
          <w:rFonts w:ascii="Arial" w:hAnsi="Arial" w:cs="Arial"/>
          <w:sz w:val="24"/>
          <w:szCs w:val="24"/>
        </w:rPr>
      </w:pPr>
    </w:p>
    <w:p w14:paraId="38054223" w14:textId="3CC702F8" w:rsidR="0025071D" w:rsidRDefault="0025071D" w:rsidP="00606A2D">
      <w:pPr>
        <w:spacing w:after="0" w:line="240" w:lineRule="auto"/>
        <w:rPr>
          <w:rFonts w:ascii="Arial" w:hAnsi="Arial" w:cs="Arial"/>
          <w:sz w:val="24"/>
          <w:szCs w:val="24"/>
        </w:rPr>
      </w:pPr>
    </w:p>
    <w:p w14:paraId="39C9BE29" w14:textId="0B90EB1D" w:rsidR="0025071D" w:rsidRDefault="0025071D" w:rsidP="00606A2D">
      <w:pPr>
        <w:spacing w:after="0" w:line="240" w:lineRule="auto"/>
        <w:rPr>
          <w:rFonts w:ascii="Arial" w:hAnsi="Arial" w:cs="Arial"/>
          <w:sz w:val="24"/>
          <w:szCs w:val="24"/>
        </w:rPr>
      </w:pPr>
    </w:p>
    <w:p w14:paraId="51985E33" w14:textId="5D6299E0" w:rsidR="0025071D" w:rsidRDefault="0025071D" w:rsidP="00606A2D">
      <w:pPr>
        <w:spacing w:after="0" w:line="240" w:lineRule="auto"/>
        <w:rPr>
          <w:rFonts w:ascii="Arial" w:hAnsi="Arial" w:cs="Arial"/>
          <w:sz w:val="24"/>
          <w:szCs w:val="24"/>
        </w:rPr>
      </w:pPr>
    </w:p>
    <w:p w14:paraId="2AB60DED" w14:textId="254117FD" w:rsidR="0025071D" w:rsidRDefault="0025071D" w:rsidP="00606A2D">
      <w:pPr>
        <w:spacing w:after="0" w:line="240" w:lineRule="auto"/>
        <w:rPr>
          <w:rFonts w:ascii="Arial" w:hAnsi="Arial" w:cs="Arial"/>
          <w:sz w:val="24"/>
          <w:szCs w:val="24"/>
        </w:rPr>
      </w:pPr>
    </w:p>
    <w:p w14:paraId="4D42050C" w14:textId="78C889C7" w:rsidR="0025071D" w:rsidRDefault="0025071D" w:rsidP="00606A2D">
      <w:pPr>
        <w:spacing w:after="0" w:line="240" w:lineRule="auto"/>
        <w:rPr>
          <w:rFonts w:ascii="Arial" w:hAnsi="Arial" w:cs="Arial"/>
          <w:sz w:val="24"/>
          <w:szCs w:val="24"/>
        </w:rPr>
      </w:pPr>
    </w:p>
    <w:p w14:paraId="405A9120" w14:textId="6D7E5FF3" w:rsidR="0025071D" w:rsidRDefault="0025071D" w:rsidP="00606A2D">
      <w:pPr>
        <w:spacing w:after="0" w:line="240" w:lineRule="auto"/>
        <w:rPr>
          <w:rFonts w:ascii="Arial" w:hAnsi="Arial" w:cs="Arial"/>
          <w:sz w:val="24"/>
          <w:szCs w:val="24"/>
        </w:rPr>
      </w:pPr>
    </w:p>
    <w:p w14:paraId="2433D9A0" w14:textId="74309BC6" w:rsidR="0025071D" w:rsidRDefault="0025071D" w:rsidP="00606A2D">
      <w:pPr>
        <w:spacing w:after="0" w:line="240" w:lineRule="auto"/>
        <w:rPr>
          <w:rFonts w:ascii="Arial" w:hAnsi="Arial" w:cs="Arial"/>
          <w:sz w:val="24"/>
          <w:szCs w:val="24"/>
        </w:rPr>
      </w:pPr>
    </w:p>
    <w:p w14:paraId="07D4F42B" w14:textId="0FA7C534" w:rsidR="0025071D" w:rsidRDefault="0025071D" w:rsidP="00606A2D">
      <w:pPr>
        <w:spacing w:after="0" w:line="240" w:lineRule="auto"/>
        <w:rPr>
          <w:rFonts w:ascii="Arial" w:hAnsi="Arial" w:cs="Arial"/>
          <w:sz w:val="24"/>
          <w:szCs w:val="24"/>
        </w:rPr>
      </w:pPr>
    </w:p>
    <w:p w14:paraId="32451C7B" w14:textId="20626431" w:rsidR="0025071D" w:rsidRDefault="0025071D" w:rsidP="00606A2D">
      <w:pPr>
        <w:spacing w:after="0" w:line="240" w:lineRule="auto"/>
        <w:rPr>
          <w:rFonts w:ascii="Arial" w:hAnsi="Arial" w:cs="Arial"/>
          <w:sz w:val="24"/>
          <w:szCs w:val="24"/>
        </w:rPr>
      </w:pPr>
    </w:p>
    <w:p w14:paraId="79AA668B" w14:textId="192CCBEC" w:rsidR="0025071D" w:rsidRDefault="0025071D" w:rsidP="00606A2D">
      <w:pPr>
        <w:spacing w:after="0" w:line="240" w:lineRule="auto"/>
        <w:rPr>
          <w:rFonts w:ascii="Arial" w:hAnsi="Arial" w:cs="Arial"/>
          <w:sz w:val="24"/>
          <w:szCs w:val="24"/>
        </w:rPr>
      </w:pPr>
    </w:p>
    <w:p w14:paraId="6697E616" w14:textId="6C62D386" w:rsidR="0025071D" w:rsidRDefault="0025071D" w:rsidP="00606A2D">
      <w:pPr>
        <w:spacing w:after="0" w:line="240" w:lineRule="auto"/>
        <w:rPr>
          <w:rFonts w:ascii="Arial" w:hAnsi="Arial" w:cs="Arial"/>
          <w:sz w:val="24"/>
          <w:szCs w:val="24"/>
        </w:rPr>
      </w:pPr>
    </w:p>
    <w:p w14:paraId="2659AD59" w14:textId="595BF7F0" w:rsidR="0025071D" w:rsidRDefault="0025071D" w:rsidP="00606A2D">
      <w:pPr>
        <w:spacing w:after="0" w:line="240" w:lineRule="auto"/>
        <w:rPr>
          <w:rFonts w:ascii="Arial" w:hAnsi="Arial" w:cs="Arial"/>
          <w:sz w:val="24"/>
          <w:szCs w:val="24"/>
        </w:rPr>
      </w:pPr>
    </w:p>
    <w:p w14:paraId="38438C67" w14:textId="126E1992" w:rsidR="0025071D" w:rsidRDefault="0025071D" w:rsidP="00606A2D">
      <w:pPr>
        <w:spacing w:after="0" w:line="240" w:lineRule="auto"/>
        <w:rPr>
          <w:rFonts w:ascii="Arial" w:hAnsi="Arial" w:cs="Arial"/>
          <w:sz w:val="24"/>
          <w:szCs w:val="24"/>
        </w:rPr>
      </w:pPr>
    </w:p>
    <w:p w14:paraId="24D7BAD3" w14:textId="032700C1" w:rsidR="0025071D" w:rsidRDefault="0025071D" w:rsidP="00606A2D">
      <w:pPr>
        <w:spacing w:after="0" w:line="240" w:lineRule="auto"/>
        <w:rPr>
          <w:rFonts w:ascii="Arial" w:hAnsi="Arial" w:cs="Arial"/>
          <w:sz w:val="24"/>
          <w:szCs w:val="24"/>
        </w:rPr>
      </w:pPr>
    </w:p>
    <w:p w14:paraId="0A54A643" w14:textId="6C7B0A04" w:rsidR="0025071D" w:rsidRDefault="0025071D" w:rsidP="00606A2D">
      <w:pPr>
        <w:spacing w:after="0" w:line="240" w:lineRule="auto"/>
        <w:rPr>
          <w:rFonts w:ascii="Arial" w:hAnsi="Arial" w:cs="Arial"/>
          <w:sz w:val="24"/>
          <w:szCs w:val="24"/>
        </w:rPr>
      </w:pPr>
    </w:p>
    <w:p w14:paraId="473C3CB2" w14:textId="6CF14FF4" w:rsidR="0025071D" w:rsidRDefault="0025071D" w:rsidP="00606A2D">
      <w:pPr>
        <w:spacing w:after="0" w:line="240" w:lineRule="auto"/>
        <w:rPr>
          <w:rFonts w:ascii="Arial" w:hAnsi="Arial" w:cs="Arial"/>
          <w:sz w:val="24"/>
          <w:szCs w:val="24"/>
        </w:rPr>
      </w:pPr>
    </w:p>
    <w:p w14:paraId="009534F0" w14:textId="771C80E0" w:rsidR="0025071D" w:rsidRDefault="0025071D" w:rsidP="00606A2D">
      <w:pPr>
        <w:spacing w:after="0" w:line="240" w:lineRule="auto"/>
        <w:rPr>
          <w:rFonts w:ascii="Arial" w:hAnsi="Arial" w:cs="Arial"/>
          <w:sz w:val="24"/>
          <w:szCs w:val="24"/>
        </w:rPr>
      </w:pPr>
    </w:p>
    <w:p w14:paraId="1B88F93B" w14:textId="70CE0201" w:rsidR="0025071D" w:rsidRDefault="0025071D" w:rsidP="00606A2D">
      <w:pPr>
        <w:spacing w:after="0" w:line="240" w:lineRule="auto"/>
        <w:rPr>
          <w:rFonts w:ascii="Arial" w:hAnsi="Arial" w:cs="Arial"/>
          <w:sz w:val="24"/>
          <w:szCs w:val="24"/>
        </w:rPr>
      </w:pPr>
    </w:p>
    <w:p w14:paraId="2A2FDBB2" w14:textId="090C14E8" w:rsidR="0025071D" w:rsidRDefault="0025071D" w:rsidP="00606A2D">
      <w:pPr>
        <w:spacing w:after="0" w:line="240" w:lineRule="auto"/>
        <w:rPr>
          <w:rFonts w:ascii="Arial" w:hAnsi="Arial" w:cs="Arial"/>
          <w:sz w:val="24"/>
          <w:szCs w:val="24"/>
        </w:rPr>
      </w:pPr>
    </w:p>
    <w:p w14:paraId="2F8AC892" w14:textId="7A3D5D08" w:rsidR="0025071D" w:rsidRDefault="0025071D" w:rsidP="00606A2D">
      <w:pPr>
        <w:spacing w:after="0" w:line="240" w:lineRule="auto"/>
        <w:rPr>
          <w:rFonts w:ascii="Arial" w:hAnsi="Arial" w:cs="Arial"/>
          <w:sz w:val="24"/>
          <w:szCs w:val="24"/>
        </w:rPr>
      </w:pPr>
    </w:p>
    <w:p w14:paraId="1F26ED80" w14:textId="33720910" w:rsidR="0025071D" w:rsidRDefault="0025071D" w:rsidP="00606A2D">
      <w:pPr>
        <w:spacing w:after="0" w:line="240" w:lineRule="auto"/>
        <w:rPr>
          <w:rFonts w:ascii="Arial" w:hAnsi="Arial" w:cs="Arial"/>
          <w:sz w:val="24"/>
          <w:szCs w:val="24"/>
        </w:rPr>
      </w:pPr>
    </w:p>
    <w:p w14:paraId="38D2822E" w14:textId="7ED8F09B" w:rsidR="0025071D" w:rsidRDefault="0025071D" w:rsidP="00606A2D">
      <w:pPr>
        <w:spacing w:after="0" w:line="240" w:lineRule="auto"/>
        <w:rPr>
          <w:rFonts w:ascii="Arial" w:hAnsi="Arial" w:cs="Arial"/>
          <w:sz w:val="24"/>
          <w:szCs w:val="24"/>
        </w:rPr>
      </w:pPr>
    </w:p>
    <w:p w14:paraId="6393589A" w14:textId="26BAF42C" w:rsidR="0025071D" w:rsidRDefault="0025071D" w:rsidP="00606A2D">
      <w:pPr>
        <w:spacing w:after="0" w:line="240" w:lineRule="auto"/>
        <w:rPr>
          <w:rFonts w:ascii="Arial" w:hAnsi="Arial" w:cs="Arial"/>
          <w:sz w:val="24"/>
          <w:szCs w:val="24"/>
        </w:rPr>
      </w:pPr>
    </w:p>
    <w:p w14:paraId="6D3608DC" w14:textId="4CFEC7B2" w:rsidR="0025071D" w:rsidRDefault="0025071D" w:rsidP="00606A2D">
      <w:pPr>
        <w:spacing w:after="0" w:line="240" w:lineRule="auto"/>
        <w:rPr>
          <w:rFonts w:ascii="Arial" w:hAnsi="Arial" w:cs="Arial"/>
          <w:sz w:val="24"/>
          <w:szCs w:val="24"/>
        </w:rPr>
      </w:pPr>
    </w:p>
    <w:p w14:paraId="653FE788" w14:textId="5FA22D83" w:rsidR="0025071D" w:rsidRDefault="0025071D" w:rsidP="00606A2D">
      <w:pPr>
        <w:spacing w:after="0" w:line="240" w:lineRule="auto"/>
        <w:rPr>
          <w:rFonts w:ascii="Arial" w:hAnsi="Arial" w:cs="Arial"/>
          <w:sz w:val="24"/>
          <w:szCs w:val="24"/>
        </w:rPr>
      </w:pPr>
    </w:p>
    <w:p w14:paraId="6BB8E403" w14:textId="2F1036BC" w:rsidR="0025071D" w:rsidRDefault="0025071D" w:rsidP="00606A2D">
      <w:pPr>
        <w:spacing w:after="0" w:line="240" w:lineRule="auto"/>
        <w:rPr>
          <w:rFonts w:ascii="Arial" w:hAnsi="Arial" w:cs="Arial"/>
          <w:sz w:val="24"/>
          <w:szCs w:val="24"/>
        </w:rPr>
      </w:pPr>
    </w:p>
    <w:p w14:paraId="1C1096A7" w14:textId="43703BAA" w:rsidR="0025071D" w:rsidRDefault="0025071D" w:rsidP="00606A2D">
      <w:pPr>
        <w:spacing w:after="0" w:line="240" w:lineRule="auto"/>
        <w:rPr>
          <w:rFonts w:ascii="Arial" w:hAnsi="Arial" w:cs="Arial"/>
          <w:sz w:val="24"/>
          <w:szCs w:val="24"/>
        </w:rPr>
      </w:pPr>
    </w:p>
    <w:p w14:paraId="43ADCF09" w14:textId="7DEC63C8" w:rsidR="0025071D" w:rsidRDefault="0025071D" w:rsidP="00606A2D">
      <w:pPr>
        <w:spacing w:after="0" w:line="240" w:lineRule="auto"/>
        <w:rPr>
          <w:rFonts w:ascii="Arial" w:hAnsi="Arial" w:cs="Arial"/>
          <w:sz w:val="24"/>
          <w:szCs w:val="24"/>
        </w:rPr>
      </w:pPr>
    </w:p>
    <w:p w14:paraId="70BCF5DA" w14:textId="1C309253" w:rsidR="0025071D" w:rsidRDefault="0025071D" w:rsidP="00606A2D">
      <w:pPr>
        <w:spacing w:after="0" w:line="240" w:lineRule="auto"/>
        <w:rPr>
          <w:rFonts w:ascii="Arial" w:hAnsi="Arial" w:cs="Arial"/>
          <w:sz w:val="24"/>
          <w:szCs w:val="24"/>
        </w:rPr>
      </w:pPr>
    </w:p>
    <w:p w14:paraId="0E6A43CF" w14:textId="1DB824E2" w:rsidR="0025071D" w:rsidRDefault="0025071D" w:rsidP="00606A2D">
      <w:pPr>
        <w:spacing w:after="0" w:line="240" w:lineRule="auto"/>
        <w:rPr>
          <w:rFonts w:ascii="Arial" w:hAnsi="Arial" w:cs="Arial"/>
          <w:sz w:val="24"/>
          <w:szCs w:val="24"/>
        </w:rPr>
      </w:pPr>
    </w:p>
    <w:p w14:paraId="3C6BACEC" w14:textId="09D5A3C4" w:rsidR="0025071D" w:rsidRDefault="0025071D" w:rsidP="00606A2D">
      <w:pPr>
        <w:spacing w:after="0" w:line="240" w:lineRule="auto"/>
        <w:rPr>
          <w:rFonts w:ascii="Arial" w:hAnsi="Arial" w:cs="Arial"/>
          <w:sz w:val="24"/>
          <w:szCs w:val="24"/>
        </w:rPr>
      </w:pPr>
    </w:p>
    <w:p w14:paraId="63F85B5C" w14:textId="49D5CB5D" w:rsidR="0025071D" w:rsidRDefault="0025071D" w:rsidP="00606A2D">
      <w:pPr>
        <w:spacing w:after="0" w:line="240" w:lineRule="auto"/>
        <w:rPr>
          <w:rFonts w:ascii="Arial" w:hAnsi="Arial" w:cs="Arial"/>
          <w:sz w:val="24"/>
          <w:szCs w:val="24"/>
        </w:rPr>
      </w:pPr>
    </w:p>
    <w:p w14:paraId="29E77AB0" w14:textId="305A8BDA" w:rsidR="0025071D" w:rsidRDefault="0025071D" w:rsidP="00606A2D">
      <w:pPr>
        <w:spacing w:after="0" w:line="240" w:lineRule="auto"/>
        <w:rPr>
          <w:rFonts w:ascii="Arial" w:hAnsi="Arial" w:cs="Arial"/>
          <w:sz w:val="24"/>
          <w:szCs w:val="24"/>
        </w:rPr>
      </w:pPr>
    </w:p>
    <w:p w14:paraId="1CB402D7" w14:textId="40DDA103" w:rsidR="0025071D" w:rsidRDefault="0025071D" w:rsidP="00606A2D">
      <w:pPr>
        <w:spacing w:after="0" w:line="240" w:lineRule="auto"/>
        <w:rPr>
          <w:rFonts w:ascii="Arial" w:hAnsi="Arial" w:cs="Arial"/>
          <w:sz w:val="24"/>
          <w:szCs w:val="24"/>
        </w:rPr>
      </w:pPr>
    </w:p>
    <w:p w14:paraId="1176BEB1" w14:textId="137E5489" w:rsidR="0025071D" w:rsidRDefault="0025071D" w:rsidP="00606A2D">
      <w:pPr>
        <w:spacing w:after="0" w:line="240" w:lineRule="auto"/>
        <w:rPr>
          <w:rFonts w:ascii="Arial" w:hAnsi="Arial" w:cs="Arial"/>
          <w:sz w:val="24"/>
          <w:szCs w:val="24"/>
        </w:rPr>
      </w:pPr>
    </w:p>
    <w:p w14:paraId="707DC324" w14:textId="23B41ED6" w:rsidR="0025071D" w:rsidRDefault="0025071D" w:rsidP="00606A2D">
      <w:pPr>
        <w:spacing w:after="0" w:line="240" w:lineRule="auto"/>
        <w:rPr>
          <w:rFonts w:ascii="Arial" w:hAnsi="Arial" w:cs="Arial"/>
          <w:sz w:val="24"/>
          <w:szCs w:val="24"/>
        </w:rPr>
      </w:pPr>
    </w:p>
    <w:p w14:paraId="500FBACD" w14:textId="067E3A1F" w:rsidR="0025071D" w:rsidRDefault="0025071D" w:rsidP="00606A2D">
      <w:pPr>
        <w:spacing w:after="0" w:line="240" w:lineRule="auto"/>
        <w:rPr>
          <w:rFonts w:ascii="Arial" w:hAnsi="Arial" w:cs="Arial"/>
          <w:sz w:val="24"/>
          <w:szCs w:val="24"/>
        </w:rPr>
      </w:pPr>
    </w:p>
    <w:p w14:paraId="33885D1A" w14:textId="11687DDF" w:rsidR="0025071D" w:rsidRDefault="0025071D" w:rsidP="00606A2D">
      <w:pPr>
        <w:spacing w:after="0" w:line="240" w:lineRule="auto"/>
        <w:rPr>
          <w:rFonts w:ascii="Arial" w:hAnsi="Arial" w:cs="Arial"/>
          <w:sz w:val="24"/>
          <w:szCs w:val="24"/>
        </w:rPr>
      </w:pPr>
    </w:p>
    <w:p w14:paraId="70B19C2A" w14:textId="68C0F463" w:rsidR="0025071D" w:rsidRDefault="0025071D" w:rsidP="00606A2D">
      <w:pPr>
        <w:spacing w:after="0" w:line="240" w:lineRule="auto"/>
        <w:rPr>
          <w:rFonts w:ascii="Arial" w:hAnsi="Arial" w:cs="Arial"/>
          <w:sz w:val="24"/>
          <w:szCs w:val="24"/>
        </w:rPr>
      </w:pPr>
    </w:p>
    <w:p w14:paraId="4D6C60FE" w14:textId="51D1C0BF" w:rsidR="0025071D" w:rsidRDefault="0025071D" w:rsidP="00606A2D">
      <w:pPr>
        <w:spacing w:after="0" w:line="240" w:lineRule="auto"/>
        <w:rPr>
          <w:rFonts w:ascii="Arial" w:hAnsi="Arial" w:cs="Arial"/>
          <w:sz w:val="24"/>
          <w:szCs w:val="24"/>
        </w:rPr>
      </w:pPr>
    </w:p>
    <w:p w14:paraId="76DC3C5F" w14:textId="7A04F24F" w:rsidR="0025071D" w:rsidRDefault="0025071D" w:rsidP="00606A2D">
      <w:pPr>
        <w:spacing w:after="0" w:line="240" w:lineRule="auto"/>
        <w:rPr>
          <w:rFonts w:ascii="Arial" w:hAnsi="Arial" w:cs="Arial"/>
          <w:sz w:val="24"/>
          <w:szCs w:val="24"/>
        </w:rPr>
      </w:pPr>
    </w:p>
    <w:p w14:paraId="2AD0ACD3" w14:textId="2282D254" w:rsidR="0025071D" w:rsidRDefault="0025071D" w:rsidP="00606A2D">
      <w:pPr>
        <w:spacing w:after="0" w:line="240" w:lineRule="auto"/>
        <w:rPr>
          <w:rFonts w:ascii="Arial" w:hAnsi="Arial" w:cs="Arial"/>
          <w:sz w:val="24"/>
          <w:szCs w:val="24"/>
        </w:rPr>
      </w:pPr>
    </w:p>
    <w:p w14:paraId="0FCB926C" w14:textId="0FBCEBAA" w:rsidR="0025071D" w:rsidRDefault="0025071D" w:rsidP="00606A2D">
      <w:pPr>
        <w:spacing w:after="0" w:line="240" w:lineRule="auto"/>
        <w:rPr>
          <w:rFonts w:ascii="Arial" w:hAnsi="Arial" w:cs="Arial"/>
          <w:sz w:val="24"/>
          <w:szCs w:val="24"/>
        </w:rPr>
      </w:pPr>
    </w:p>
    <w:p w14:paraId="5DA99599" w14:textId="4DDCFB4D" w:rsidR="0025071D" w:rsidRDefault="0025071D" w:rsidP="00606A2D">
      <w:pPr>
        <w:spacing w:after="0" w:line="240" w:lineRule="auto"/>
        <w:rPr>
          <w:rFonts w:ascii="Arial" w:hAnsi="Arial" w:cs="Arial"/>
          <w:sz w:val="24"/>
          <w:szCs w:val="24"/>
        </w:rPr>
      </w:pPr>
    </w:p>
    <w:p w14:paraId="31A1A851" w14:textId="21C3021F" w:rsidR="0025071D" w:rsidRDefault="0025071D" w:rsidP="00606A2D">
      <w:pPr>
        <w:spacing w:after="0" w:line="240" w:lineRule="auto"/>
        <w:rPr>
          <w:rFonts w:ascii="Arial" w:hAnsi="Arial" w:cs="Arial"/>
          <w:sz w:val="24"/>
          <w:szCs w:val="24"/>
        </w:rPr>
      </w:pPr>
    </w:p>
    <w:p w14:paraId="513518CE" w14:textId="7D0583DA" w:rsidR="0025071D" w:rsidRDefault="0025071D" w:rsidP="00606A2D">
      <w:pPr>
        <w:spacing w:after="0" w:line="240" w:lineRule="auto"/>
        <w:rPr>
          <w:rFonts w:ascii="Arial" w:hAnsi="Arial" w:cs="Arial"/>
          <w:sz w:val="24"/>
          <w:szCs w:val="24"/>
        </w:rPr>
      </w:pPr>
    </w:p>
    <w:p w14:paraId="57A04D69" w14:textId="3BC6A1DE" w:rsidR="0025071D" w:rsidRDefault="0025071D" w:rsidP="00606A2D">
      <w:pPr>
        <w:spacing w:after="0" w:line="240" w:lineRule="auto"/>
        <w:rPr>
          <w:rFonts w:ascii="Arial" w:hAnsi="Arial" w:cs="Arial"/>
          <w:sz w:val="24"/>
          <w:szCs w:val="24"/>
        </w:rPr>
      </w:pPr>
    </w:p>
    <w:p w14:paraId="4E3C8AA1" w14:textId="039F192F" w:rsidR="0025071D" w:rsidRDefault="0025071D" w:rsidP="00606A2D">
      <w:pPr>
        <w:spacing w:after="0" w:line="240" w:lineRule="auto"/>
        <w:rPr>
          <w:rFonts w:ascii="Arial" w:hAnsi="Arial" w:cs="Arial"/>
          <w:sz w:val="24"/>
          <w:szCs w:val="24"/>
        </w:rPr>
      </w:pPr>
    </w:p>
    <w:p w14:paraId="0995D99F" w14:textId="54CA6F6B" w:rsidR="0025071D" w:rsidRDefault="0025071D" w:rsidP="00606A2D">
      <w:pPr>
        <w:spacing w:after="0" w:line="240" w:lineRule="auto"/>
        <w:rPr>
          <w:rFonts w:ascii="Arial" w:hAnsi="Arial" w:cs="Arial"/>
          <w:sz w:val="24"/>
          <w:szCs w:val="24"/>
        </w:rPr>
      </w:pPr>
    </w:p>
    <w:p w14:paraId="752140B9" w14:textId="17BCE5C8" w:rsidR="0025071D" w:rsidRDefault="0025071D" w:rsidP="00606A2D">
      <w:pPr>
        <w:spacing w:after="0" w:line="240" w:lineRule="auto"/>
        <w:rPr>
          <w:rFonts w:ascii="Arial" w:hAnsi="Arial" w:cs="Arial"/>
          <w:sz w:val="24"/>
          <w:szCs w:val="24"/>
        </w:rPr>
      </w:pPr>
    </w:p>
    <w:p w14:paraId="44C7E4C6" w14:textId="43A065D5" w:rsidR="0025071D" w:rsidRDefault="0025071D" w:rsidP="00606A2D">
      <w:pPr>
        <w:spacing w:after="0" w:line="240" w:lineRule="auto"/>
        <w:rPr>
          <w:rFonts w:ascii="Arial" w:hAnsi="Arial" w:cs="Arial"/>
          <w:sz w:val="24"/>
          <w:szCs w:val="24"/>
        </w:rPr>
      </w:pPr>
    </w:p>
    <w:p w14:paraId="7B6F776A" w14:textId="7E4511F1" w:rsidR="0025071D" w:rsidRDefault="0025071D" w:rsidP="00606A2D">
      <w:pPr>
        <w:spacing w:after="0" w:line="240" w:lineRule="auto"/>
        <w:rPr>
          <w:rFonts w:ascii="Arial" w:hAnsi="Arial" w:cs="Arial"/>
          <w:sz w:val="24"/>
          <w:szCs w:val="24"/>
        </w:rPr>
      </w:pPr>
    </w:p>
    <w:p w14:paraId="3ACE553E" w14:textId="18A90DC2" w:rsidR="0025071D" w:rsidRDefault="0025071D" w:rsidP="00606A2D">
      <w:pPr>
        <w:spacing w:after="0" w:line="240" w:lineRule="auto"/>
        <w:rPr>
          <w:rFonts w:ascii="Arial" w:hAnsi="Arial" w:cs="Arial"/>
          <w:sz w:val="24"/>
          <w:szCs w:val="24"/>
        </w:rPr>
      </w:pPr>
    </w:p>
    <w:p w14:paraId="288183F9" w14:textId="0BB0BFA7" w:rsidR="0025071D" w:rsidRDefault="0025071D" w:rsidP="00606A2D">
      <w:pPr>
        <w:spacing w:after="0" w:line="240" w:lineRule="auto"/>
        <w:rPr>
          <w:rFonts w:ascii="Arial" w:hAnsi="Arial" w:cs="Arial"/>
          <w:sz w:val="24"/>
          <w:szCs w:val="24"/>
        </w:rPr>
      </w:pPr>
    </w:p>
    <w:p w14:paraId="16B51521" w14:textId="3BF853F4" w:rsidR="0025071D" w:rsidRDefault="0025071D" w:rsidP="00606A2D">
      <w:pPr>
        <w:spacing w:after="0" w:line="240" w:lineRule="auto"/>
        <w:rPr>
          <w:rFonts w:ascii="Arial" w:hAnsi="Arial" w:cs="Arial"/>
          <w:sz w:val="24"/>
          <w:szCs w:val="24"/>
        </w:rPr>
      </w:pPr>
    </w:p>
    <w:p w14:paraId="40B97DA0" w14:textId="27152FA1" w:rsidR="0025071D" w:rsidRDefault="0025071D" w:rsidP="00606A2D">
      <w:pPr>
        <w:spacing w:after="0" w:line="240" w:lineRule="auto"/>
        <w:rPr>
          <w:rFonts w:ascii="Arial" w:hAnsi="Arial" w:cs="Arial"/>
          <w:sz w:val="24"/>
          <w:szCs w:val="24"/>
        </w:rPr>
      </w:pPr>
    </w:p>
    <w:p w14:paraId="72D0F86B" w14:textId="55D72545" w:rsidR="0025071D" w:rsidRDefault="0025071D" w:rsidP="00606A2D">
      <w:pPr>
        <w:spacing w:after="0" w:line="240" w:lineRule="auto"/>
        <w:rPr>
          <w:rFonts w:ascii="Arial" w:hAnsi="Arial" w:cs="Arial"/>
          <w:sz w:val="24"/>
          <w:szCs w:val="24"/>
        </w:rPr>
      </w:pPr>
    </w:p>
    <w:p w14:paraId="39BDA068" w14:textId="3ABF958A" w:rsidR="0025071D" w:rsidRDefault="0025071D" w:rsidP="00606A2D">
      <w:pPr>
        <w:spacing w:after="0" w:line="240" w:lineRule="auto"/>
        <w:rPr>
          <w:rFonts w:ascii="Arial" w:hAnsi="Arial" w:cs="Arial"/>
          <w:sz w:val="24"/>
          <w:szCs w:val="24"/>
        </w:rPr>
      </w:pPr>
    </w:p>
    <w:p w14:paraId="62D8AE37" w14:textId="2DA06114" w:rsidR="0025071D" w:rsidRDefault="0025071D" w:rsidP="00606A2D">
      <w:pPr>
        <w:spacing w:after="0" w:line="240" w:lineRule="auto"/>
        <w:rPr>
          <w:rFonts w:ascii="Arial" w:hAnsi="Arial" w:cs="Arial"/>
          <w:sz w:val="24"/>
          <w:szCs w:val="24"/>
        </w:rPr>
      </w:pPr>
    </w:p>
    <w:p w14:paraId="7CB901B9" w14:textId="6083FEA8" w:rsidR="0025071D" w:rsidRDefault="0025071D" w:rsidP="00606A2D">
      <w:pPr>
        <w:spacing w:after="0" w:line="240" w:lineRule="auto"/>
        <w:rPr>
          <w:rFonts w:ascii="Arial" w:hAnsi="Arial" w:cs="Arial"/>
          <w:sz w:val="24"/>
          <w:szCs w:val="24"/>
        </w:rPr>
      </w:pPr>
    </w:p>
    <w:p w14:paraId="42CD54F6" w14:textId="5A414AB7" w:rsidR="0025071D" w:rsidRDefault="0025071D" w:rsidP="00606A2D">
      <w:pPr>
        <w:spacing w:after="0" w:line="240" w:lineRule="auto"/>
        <w:rPr>
          <w:rFonts w:ascii="Arial" w:hAnsi="Arial" w:cs="Arial"/>
          <w:sz w:val="24"/>
          <w:szCs w:val="24"/>
        </w:rPr>
      </w:pPr>
    </w:p>
    <w:p w14:paraId="15DC3728" w14:textId="3C3CC9DB" w:rsidR="0025071D" w:rsidRDefault="0025071D" w:rsidP="00606A2D">
      <w:pPr>
        <w:spacing w:after="0" w:line="240" w:lineRule="auto"/>
        <w:rPr>
          <w:rFonts w:ascii="Arial" w:hAnsi="Arial" w:cs="Arial"/>
          <w:sz w:val="24"/>
          <w:szCs w:val="24"/>
        </w:rPr>
      </w:pPr>
    </w:p>
    <w:p w14:paraId="0318A59D" w14:textId="63961D59" w:rsidR="0025071D" w:rsidRDefault="0025071D" w:rsidP="00606A2D">
      <w:pPr>
        <w:spacing w:after="0" w:line="240" w:lineRule="auto"/>
        <w:rPr>
          <w:rFonts w:ascii="Arial" w:hAnsi="Arial" w:cs="Arial"/>
          <w:sz w:val="24"/>
          <w:szCs w:val="24"/>
        </w:rPr>
      </w:pPr>
    </w:p>
    <w:p w14:paraId="10F0CAB6" w14:textId="009D5767" w:rsidR="0025071D" w:rsidRDefault="0025071D" w:rsidP="00606A2D">
      <w:pPr>
        <w:spacing w:after="0" w:line="240" w:lineRule="auto"/>
        <w:rPr>
          <w:rFonts w:ascii="Arial" w:hAnsi="Arial" w:cs="Arial"/>
          <w:sz w:val="24"/>
          <w:szCs w:val="24"/>
        </w:rPr>
      </w:pPr>
    </w:p>
    <w:p w14:paraId="2F2EAF22" w14:textId="2D018558" w:rsidR="0025071D" w:rsidRDefault="0025071D" w:rsidP="00606A2D">
      <w:pPr>
        <w:spacing w:after="0" w:line="240" w:lineRule="auto"/>
        <w:rPr>
          <w:rFonts w:ascii="Arial" w:hAnsi="Arial" w:cs="Arial"/>
          <w:sz w:val="24"/>
          <w:szCs w:val="24"/>
        </w:rPr>
      </w:pPr>
    </w:p>
    <w:p w14:paraId="2E6545B8" w14:textId="7E305D46" w:rsidR="0025071D" w:rsidRDefault="0025071D" w:rsidP="00606A2D">
      <w:pPr>
        <w:spacing w:after="0" w:line="240" w:lineRule="auto"/>
        <w:rPr>
          <w:rFonts w:ascii="Arial" w:hAnsi="Arial" w:cs="Arial"/>
          <w:sz w:val="24"/>
          <w:szCs w:val="24"/>
        </w:rPr>
      </w:pPr>
    </w:p>
    <w:p w14:paraId="20773C2F" w14:textId="194C889B" w:rsidR="0025071D" w:rsidRDefault="0025071D" w:rsidP="00606A2D">
      <w:pPr>
        <w:spacing w:after="0" w:line="240" w:lineRule="auto"/>
        <w:rPr>
          <w:rFonts w:ascii="Arial" w:hAnsi="Arial" w:cs="Arial"/>
          <w:sz w:val="24"/>
          <w:szCs w:val="24"/>
        </w:rPr>
      </w:pPr>
    </w:p>
    <w:p w14:paraId="28215842" w14:textId="2243AD6D" w:rsidR="0025071D" w:rsidRDefault="0025071D" w:rsidP="00606A2D">
      <w:pPr>
        <w:spacing w:after="0" w:line="240" w:lineRule="auto"/>
        <w:rPr>
          <w:rFonts w:ascii="Arial" w:hAnsi="Arial" w:cs="Arial"/>
          <w:sz w:val="24"/>
          <w:szCs w:val="24"/>
        </w:rPr>
      </w:pPr>
    </w:p>
    <w:p w14:paraId="1960F316" w14:textId="375A4738" w:rsidR="0025071D" w:rsidRDefault="0025071D" w:rsidP="00606A2D">
      <w:pPr>
        <w:spacing w:after="0" w:line="240" w:lineRule="auto"/>
        <w:rPr>
          <w:rFonts w:ascii="Arial" w:hAnsi="Arial" w:cs="Arial"/>
          <w:sz w:val="24"/>
          <w:szCs w:val="24"/>
        </w:rPr>
      </w:pPr>
    </w:p>
    <w:p w14:paraId="1D6AF9FA" w14:textId="2C049C00" w:rsidR="0025071D" w:rsidRDefault="0025071D" w:rsidP="00606A2D">
      <w:pPr>
        <w:spacing w:after="0" w:line="240" w:lineRule="auto"/>
        <w:rPr>
          <w:rFonts w:ascii="Arial" w:hAnsi="Arial" w:cs="Arial"/>
          <w:sz w:val="24"/>
          <w:szCs w:val="24"/>
        </w:rPr>
      </w:pPr>
    </w:p>
    <w:p w14:paraId="47E17DF9" w14:textId="30AA885C" w:rsidR="0025071D" w:rsidRDefault="0025071D" w:rsidP="00606A2D">
      <w:pPr>
        <w:spacing w:after="0" w:line="240" w:lineRule="auto"/>
        <w:rPr>
          <w:rFonts w:ascii="Arial" w:hAnsi="Arial" w:cs="Arial"/>
          <w:sz w:val="24"/>
          <w:szCs w:val="24"/>
        </w:rPr>
      </w:pPr>
    </w:p>
    <w:p w14:paraId="193DEF2A" w14:textId="780CEB81" w:rsidR="0025071D" w:rsidRDefault="0025071D" w:rsidP="00606A2D">
      <w:pPr>
        <w:spacing w:after="0" w:line="240" w:lineRule="auto"/>
        <w:rPr>
          <w:rFonts w:ascii="Arial" w:hAnsi="Arial" w:cs="Arial"/>
          <w:sz w:val="24"/>
          <w:szCs w:val="24"/>
        </w:rPr>
      </w:pPr>
    </w:p>
    <w:p w14:paraId="22B3BE7C" w14:textId="649F5005" w:rsidR="0025071D" w:rsidRDefault="0025071D" w:rsidP="00606A2D">
      <w:pPr>
        <w:spacing w:after="0" w:line="240" w:lineRule="auto"/>
        <w:rPr>
          <w:rFonts w:ascii="Arial" w:hAnsi="Arial" w:cs="Arial"/>
          <w:sz w:val="24"/>
          <w:szCs w:val="24"/>
        </w:rPr>
      </w:pPr>
    </w:p>
    <w:p w14:paraId="4ECDB9C4" w14:textId="455C67E6" w:rsidR="0025071D" w:rsidRDefault="0025071D" w:rsidP="00606A2D">
      <w:pPr>
        <w:spacing w:after="0" w:line="240" w:lineRule="auto"/>
        <w:rPr>
          <w:rFonts w:ascii="Arial" w:hAnsi="Arial" w:cs="Arial"/>
          <w:sz w:val="24"/>
          <w:szCs w:val="24"/>
        </w:rPr>
      </w:pPr>
    </w:p>
    <w:p w14:paraId="050AB847" w14:textId="074C277B" w:rsidR="0025071D" w:rsidRDefault="0025071D" w:rsidP="00606A2D">
      <w:pPr>
        <w:spacing w:after="0" w:line="240" w:lineRule="auto"/>
        <w:rPr>
          <w:rFonts w:ascii="Arial" w:hAnsi="Arial" w:cs="Arial"/>
          <w:sz w:val="24"/>
          <w:szCs w:val="24"/>
        </w:rPr>
      </w:pPr>
    </w:p>
    <w:p w14:paraId="0F934931" w14:textId="206B966C" w:rsidR="0025071D" w:rsidRDefault="0025071D" w:rsidP="00606A2D">
      <w:pPr>
        <w:spacing w:after="0" w:line="240" w:lineRule="auto"/>
        <w:rPr>
          <w:rFonts w:ascii="Arial" w:hAnsi="Arial" w:cs="Arial"/>
          <w:sz w:val="24"/>
          <w:szCs w:val="24"/>
        </w:rPr>
      </w:pPr>
    </w:p>
    <w:p w14:paraId="5A767ADC" w14:textId="0E542AA8" w:rsidR="0025071D" w:rsidRDefault="0025071D" w:rsidP="00606A2D">
      <w:pPr>
        <w:spacing w:after="0" w:line="240" w:lineRule="auto"/>
        <w:rPr>
          <w:rFonts w:ascii="Arial" w:hAnsi="Arial" w:cs="Arial"/>
          <w:sz w:val="24"/>
          <w:szCs w:val="24"/>
        </w:rPr>
      </w:pPr>
    </w:p>
    <w:p w14:paraId="4DF5359D" w14:textId="5316A5EB" w:rsidR="0025071D" w:rsidRDefault="0025071D" w:rsidP="00606A2D">
      <w:pPr>
        <w:spacing w:after="0" w:line="240" w:lineRule="auto"/>
        <w:rPr>
          <w:rFonts w:ascii="Arial" w:hAnsi="Arial" w:cs="Arial"/>
          <w:sz w:val="24"/>
          <w:szCs w:val="24"/>
        </w:rPr>
      </w:pPr>
    </w:p>
    <w:p w14:paraId="26E81911" w14:textId="31165BD9" w:rsidR="0025071D" w:rsidRDefault="0025071D" w:rsidP="00606A2D">
      <w:pPr>
        <w:spacing w:after="0" w:line="240" w:lineRule="auto"/>
        <w:rPr>
          <w:rFonts w:ascii="Arial" w:hAnsi="Arial" w:cs="Arial"/>
          <w:sz w:val="24"/>
          <w:szCs w:val="24"/>
        </w:rPr>
      </w:pPr>
    </w:p>
    <w:p w14:paraId="41CE4FED" w14:textId="22DD0480" w:rsidR="0025071D" w:rsidRDefault="0025071D" w:rsidP="00606A2D">
      <w:pPr>
        <w:spacing w:after="0" w:line="240" w:lineRule="auto"/>
        <w:rPr>
          <w:rFonts w:ascii="Arial" w:hAnsi="Arial" w:cs="Arial"/>
          <w:sz w:val="24"/>
          <w:szCs w:val="24"/>
        </w:rPr>
      </w:pPr>
    </w:p>
    <w:p w14:paraId="14026E55" w14:textId="3C4F5F76" w:rsidR="0025071D" w:rsidRDefault="0025071D" w:rsidP="00606A2D">
      <w:pPr>
        <w:spacing w:after="0" w:line="240" w:lineRule="auto"/>
        <w:rPr>
          <w:rFonts w:ascii="Arial" w:hAnsi="Arial" w:cs="Arial"/>
          <w:sz w:val="24"/>
          <w:szCs w:val="24"/>
        </w:rPr>
      </w:pPr>
    </w:p>
    <w:p w14:paraId="4C0E0EA1" w14:textId="52540B62" w:rsidR="0025071D" w:rsidRDefault="0025071D" w:rsidP="00606A2D">
      <w:pPr>
        <w:spacing w:after="0" w:line="240" w:lineRule="auto"/>
        <w:rPr>
          <w:rFonts w:ascii="Arial" w:hAnsi="Arial" w:cs="Arial"/>
          <w:sz w:val="24"/>
          <w:szCs w:val="24"/>
        </w:rPr>
      </w:pPr>
    </w:p>
    <w:p w14:paraId="7D4580B8" w14:textId="6E68160A" w:rsidR="0025071D" w:rsidRDefault="0025071D" w:rsidP="00606A2D">
      <w:pPr>
        <w:spacing w:after="0" w:line="240" w:lineRule="auto"/>
        <w:rPr>
          <w:rFonts w:ascii="Arial" w:hAnsi="Arial" w:cs="Arial"/>
          <w:sz w:val="24"/>
          <w:szCs w:val="24"/>
        </w:rPr>
      </w:pPr>
    </w:p>
    <w:p w14:paraId="2A227FEF" w14:textId="0892C8DF" w:rsidR="0025071D" w:rsidRDefault="0025071D" w:rsidP="00606A2D">
      <w:pPr>
        <w:spacing w:after="0" w:line="240" w:lineRule="auto"/>
        <w:rPr>
          <w:rFonts w:ascii="Arial" w:hAnsi="Arial" w:cs="Arial"/>
          <w:sz w:val="24"/>
          <w:szCs w:val="24"/>
        </w:rPr>
      </w:pPr>
    </w:p>
    <w:p w14:paraId="0230CCB6" w14:textId="252A105A" w:rsidR="0025071D" w:rsidRDefault="0025071D" w:rsidP="00606A2D">
      <w:pPr>
        <w:spacing w:after="0" w:line="240" w:lineRule="auto"/>
        <w:rPr>
          <w:rFonts w:ascii="Arial" w:hAnsi="Arial" w:cs="Arial"/>
          <w:sz w:val="24"/>
          <w:szCs w:val="24"/>
        </w:rPr>
      </w:pPr>
    </w:p>
    <w:p w14:paraId="59C202F2" w14:textId="02F7DBE1" w:rsidR="0025071D" w:rsidRDefault="0025071D" w:rsidP="00606A2D">
      <w:pPr>
        <w:spacing w:after="0" w:line="240" w:lineRule="auto"/>
        <w:rPr>
          <w:rFonts w:ascii="Arial" w:hAnsi="Arial" w:cs="Arial"/>
          <w:sz w:val="24"/>
          <w:szCs w:val="24"/>
        </w:rPr>
      </w:pPr>
    </w:p>
    <w:p w14:paraId="79BAF1AB" w14:textId="13D63067" w:rsidR="0025071D" w:rsidRDefault="0025071D" w:rsidP="00606A2D">
      <w:pPr>
        <w:spacing w:after="0" w:line="240" w:lineRule="auto"/>
        <w:rPr>
          <w:rFonts w:ascii="Arial" w:hAnsi="Arial" w:cs="Arial"/>
          <w:sz w:val="24"/>
          <w:szCs w:val="24"/>
        </w:rPr>
      </w:pPr>
    </w:p>
    <w:p w14:paraId="1B0B8C9A" w14:textId="251DB7BB" w:rsidR="0025071D" w:rsidRDefault="0025071D" w:rsidP="00606A2D">
      <w:pPr>
        <w:spacing w:after="0" w:line="240" w:lineRule="auto"/>
        <w:rPr>
          <w:rFonts w:ascii="Arial" w:hAnsi="Arial" w:cs="Arial"/>
          <w:sz w:val="24"/>
          <w:szCs w:val="24"/>
        </w:rPr>
      </w:pPr>
    </w:p>
    <w:p w14:paraId="001E34DD" w14:textId="21DEB10B" w:rsidR="0025071D" w:rsidRDefault="0025071D" w:rsidP="00606A2D">
      <w:pPr>
        <w:spacing w:after="0" w:line="240" w:lineRule="auto"/>
        <w:rPr>
          <w:rFonts w:ascii="Arial" w:hAnsi="Arial" w:cs="Arial"/>
          <w:sz w:val="24"/>
          <w:szCs w:val="24"/>
        </w:rPr>
      </w:pPr>
    </w:p>
    <w:p w14:paraId="773AB3A8" w14:textId="220B3942" w:rsidR="0025071D" w:rsidRDefault="0025071D" w:rsidP="00606A2D">
      <w:pPr>
        <w:spacing w:after="0" w:line="240" w:lineRule="auto"/>
        <w:rPr>
          <w:rFonts w:ascii="Arial" w:hAnsi="Arial" w:cs="Arial"/>
          <w:sz w:val="24"/>
          <w:szCs w:val="24"/>
        </w:rPr>
      </w:pPr>
    </w:p>
    <w:p w14:paraId="23A04AF5" w14:textId="57685266" w:rsidR="0025071D" w:rsidRDefault="0025071D" w:rsidP="00606A2D">
      <w:pPr>
        <w:spacing w:after="0" w:line="240" w:lineRule="auto"/>
        <w:rPr>
          <w:rFonts w:ascii="Arial" w:hAnsi="Arial" w:cs="Arial"/>
          <w:sz w:val="24"/>
          <w:szCs w:val="24"/>
        </w:rPr>
      </w:pPr>
    </w:p>
    <w:p w14:paraId="582DF223" w14:textId="75AF15CF" w:rsidR="0025071D" w:rsidRDefault="0025071D" w:rsidP="00606A2D">
      <w:pPr>
        <w:spacing w:after="0" w:line="240" w:lineRule="auto"/>
        <w:rPr>
          <w:rFonts w:ascii="Arial" w:hAnsi="Arial" w:cs="Arial"/>
          <w:sz w:val="24"/>
          <w:szCs w:val="24"/>
        </w:rPr>
      </w:pPr>
    </w:p>
    <w:p w14:paraId="58E49205" w14:textId="53C2B257" w:rsidR="0025071D" w:rsidRDefault="0025071D" w:rsidP="00606A2D">
      <w:pPr>
        <w:spacing w:after="0" w:line="240" w:lineRule="auto"/>
        <w:rPr>
          <w:rFonts w:ascii="Arial" w:hAnsi="Arial" w:cs="Arial"/>
          <w:sz w:val="24"/>
          <w:szCs w:val="24"/>
        </w:rPr>
      </w:pPr>
    </w:p>
    <w:p w14:paraId="6F409C5A" w14:textId="1CBB265A" w:rsidR="0025071D" w:rsidRDefault="0025071D" w:rsidP="00606A2D">
      <w:pPr>
        <w:spacing w:after="0" w:line="240" w:lineRule="auto"/>
        <w:rPr>
          <w:rFonts w:ascii="Arial" w:hAnsi="Arial" w:cs="Arial"/>
          <w:sz w:val="24"/>
          <w:szCs w:val="24"/>
        </w:rPr>
      </w:pPr>
    </w:p>
    <w:p w14:paraId="52BB15B3" w14:textId="6E3C470C" w:rsidR="0025071D" w:rsidRDefault="0025071D" w:rsidP="00606A2D">
      <w:pPr>
        <w:spacing w:after="0" w:line="240" w:lineRule="auto"/>
        <w:rPr>
          <w:rFonts w:ascii="Arial" w:hAnsi="Arial" w:cs="Arial"/>
          <w:sz w:val="24"/>
          <w:szCs w:val="24"/>
        </w:rPr>
      </w:pPr>
    </w:p>
    <w:p w14:paraId="197E7B17" w14:textId="2444F235" w:rsidR="0025071D" w:rsidRDefault="0025071D" w:rsidP="00606A2D">
      <w:pPr>
        <w:spacing w:after="0" w:line="240" w:lineRule="auto"/>
        <w:rPr>
          <w:rFonts w:ascii="Arial" w:hAnsi="Arial" w:cs="Arial"/>
          <w:sz w:val="24"/>
          <w:szCs w:val="24"/>
        </w:rPr>
      </w:pPr>
    </w:p>
    <w:p w14:paraId="040C8E5C" w14:textId="70BE0E40" w:rsidR="0025071D" w:rsidRDefault="0025071D" w:rsidP="00606A2D">
      <w:pPr>
        <w:spacing w:after="0" w:line="240" w:lineRule="auto"/>
        <w:rPr>
          <w:rFonts w:ascii="Arial" w:hAnsi="Arial" w:cs="Arial"/>
          <w:sz w:val="24"/>
          <w:szCs w:val="24"/>
        </w:rPr>
      </w:pPr>
    </w:p>
    <w:p w14:paraId="46359B3F" w14:textId="11918C3E" w:rsidR="0025071D" w:rsidRDefault="0025071D" w:rsidP="00606A2D">
      <w:pPr>
        <w:spacing w:after="0" w:line="240" w:lineRule="auto"/>
        <w:rPr>
          <w:rFonts w:ascii="Arial" w:hAnsi="Arial" w:cs="Arial"/>
          <w:sz w:val="24"/>
          <w:szCs w:val="24"/>
        </w:rPr>
      </w:pPr>
    </w:p>
    <w:p w14:paraId="17BDDD86" w14:textId="69E81D97" w:rsidR="0025071D" w:rsidRDefault="0025071D" w:rsidP="00606A2D">
      <w:pPr>
        <w:spacing w:after="0" w:line="240" w:lineRule="auto"/>
        <w:rPr>
          <w:rFonts w:ascii="Arial" w:hAnsi="Arial" w:cs="Arial"/>
          <w:sz w:val="24"/>
          <w:szCs w:val="24"/>
        </w:rPr>
      </w:pPr>
    </w:p>
    <w:p w14:paraId="08C427BD" w14:textId="68353721" w:rsidR="0025071D" w:rsidRDefault="0025071D" w:rsidP="00606A2D">
      <w:pPr>
        <w:spacing w:after="0" w:line="240" w:lineRule="auto"/>
        <w:rPr>
          <w:rFonts w:ascii="Arial" w:hAnsi="Arial" w:cs="Arial"/>
          <w:sz w:val="24"/>
          <w:szCs w:val="24"/>
        </w:rPr>
      </w:pPr>
    </w:p>
    <w:p w14:paraId="5C90D30A" w14:textId="3AFD0F9C" w:rsidR="0025071D" w:rsidRDefault="0025071D" w:rsidP="00606A2D">
      <w:pPr>
        <w:spacing w:after="0" w:line="240" w:lineRule="auto"/>
        <w:rPr>
          <w:rFonts w:ascii="Arial" w:hAnsi="Arial" w:cs="Arial"/>
          <w:sz w:val="24"/>
          <w:szCs w:val="24"/>
        </w:rPr>
      </w:pPr>
    </w:p>
    <w:p w14:paraId="194C9982" w14:textId="2AA9CECB" w:rsidR="0025071D" w:rsidRDefault="0025071D" w:rsidP="00606A2D">
      <w:pPr>
        <w:spacing w:after="0" w:line="240" w:lineRule="auto"/>
        <w:rPr>
          <w:rFonts w:ascii="Arial" w:hAnsi="Arial" w:cs="Arial"/>
          <w:sz w:val="24"/>
          <w:szCs w:val="24"/>
        </w:rPr>
      </w:pPr>
    </w:p>
    <w:p w14:paraId="4F6F0EEC" w14:textId="729C5104" w:rsidR="0025071D" w:rsidRDefault="0025071D" w:rsidP="00606A2D">
      <w:pPr>
        <w:spacing w:after="0" w:line="240" w:lineRule="auto"/>
        <w:rPr>
          <w:rFonts w:ascii="Arial" w:hAnsi="Arial" w:cs="Arial"/>
          <w:sz w:val="24"/>
          <w:szCs w:val="24"/>
        </w:rPr>
      </w:pPr>
    </w:p>
    <w:p w14:paraId="71DD0C1F" w14:textId="48270343" w:rsidR="0025071D" w:rsidRDefault="0025071D" w:rsidP="00606A2D">
      <w:pPr>
        <w:spacing w:after="0" w:line="240" w:lineRule="auto"/>
        <w:rPr>
          <w:rFonts w:ascii="Arial" w:hAnsi="Arial" w:cs="Arial"/>
          <w:sz w:val="24"/>
          <w:szCs w:val="24"/>
        </w:rPr>
      </w:pPr>
    </w:p>
    <w:p w14:paraId="1BB500E0" w14:textId="09EF5B8F" w:rsidR="0025071D" w:rsidRDefault="0025071D" w:rsidP="00606A2D">
      <w:pPr>
        <w:spacing w:after="0" w:line="240" w:lineRule="auto"/>
        <w:rPr>
          <w:rFonts w:ascii="Arial" w:hAnsi="Arial" w:cs="Arial"/>
          <w:sz w:val="24"/>
          <w:szCs w:val="24"/>
        </w:rPr>
      </w:pPr>
    </w:p>
    <w:p w14:paraId="3E9829AF" w14:textId="6E83E2E8" w:rsidR="0025071D" w:rsidRDefault="0025071D" w:rsidP="00606A2D">
      <w:pPr>
        <w:spacing w:after="0" w:line="240" w:lineRule="auto"/>
        <w:rPr>
          <w:rFonts w:ascii="Arial" w:hAnsi="Arial" w:cs="Arial"/>
          <w:sz w:val="24"/>
          <w:szCs w:val="24"/>
        </w:rPr>
      </w:pPr>
    </w:p>
    <w:p w14:paraId="54A4D14C" w14:textId="51FE238E" w:rsidR="0025071D" w:rsidRDefault="0025071D" w:rsidP="00606A2D">
      <w:pPr>
        <w:spacing w:after="0" w:line="240" w:lineRule="auto"/>
        <w:rPr>
          <w:rFonts w:ascii="Arial" w:hAnsi="Arial" w:cs="Arial"/>
          <w:sz w:val="24"/>
          <w:szCs w:val="24"/>
        </w:rPr>
      </w:pPr>
    </w:p>
    <w:p w14:paraId="1DA6DB59" w14:textId="2539BA3A" w:rsidR="0025071D" w:rsidRDefault="0025071D" w:rsidP="00606A2D">
      <w:pPr>
        <w:spacing w:after="0" w:line="240" w:lineRule="auto"/>
        <w:rPr>
          <w:rFonts w:ascii="Arial" w:hAnsi="Arial" w:cs="Arial"/>
          <w:sz w:val="24"/>
          <w:szCs w:val="24"/>
        </w:rPr>
      </w:pPr>
    </w:p>
    <w:p w14:paraId="32AA1531" w14:textId="41FBD5A3" w:rsidR="0025071D" w:rsidRDefault="0025071D" w:rsidP="00606A2D">
      <w:pPr>
        <w:spacing w:after="0" w:line="240" w:lineRule="auto"/>
        <w:rPr>
          <w:rFonts w:ascii="Arial" w:hAnsi="Arial" w:cs="Arial"/>
          <w:sz w:val="24"/>
          <w:szCs w:val="24"/>
        </w:rPr>
      </w:pPr>
    </w:p>
    <w:p w14:paraId="753FAA13" w14:textId="266C8F45" w:rsidR="0025071D" w:rsidRDefault="0025071D" w:rsidP="00606A2D">
      <w:pPr>
        <w:spacing w:after="0" w:line="240" w:lineRule="auto"/>
        <w:rPr>
          <w:rFonts w:ascii="Arial" w:hAnsi="Arial" w:cs="Arial"/>
          <w:sz w:val="24"/>
          <w:szCs w:val="24"/>
        </w:rPr>
      </w:pPr>
    </w:p>
    <w:p w14:paraId="2DC100FE" w14:textId="604FC938" w:rsidR="0025071D" w:rsidRDefault="0025071D" w:rsidP="00606A2D">
      <w:pPr>
        <w:spacing w:after="0" w:line="240" w:lineRule="auto"/>
        <w:rPr>
          <w:rFonts w:ascii="Arial" w:hAnsi="Arial" w:cs="Arial"/>
          <w:sz w:val="24"/>
          <w:szCs w:val="24"/>
        </w:rPr>
      </w:pPr>
    </w:p>
    <w:p w14:paraId="6FE744FA" w14:textId="164E30A5" w:rsidR="0025071D" w:rsidRDefault="0025071D" w:rsidP="00606A2D">
      <w:pPr>
        <w:spacing w:after="0" w:line="240" w:lineRule="auto"/>
        <w:rPr>
          <w:rFonts w:ascii="Arial" w:hAnsi="Arial" w:cs="Arial"/>
          <w:sz w:val="24"/>
          <w:szCs w:val="24"/>
        </w:rPr>
      </w:pPr>
    </w:p>
    <w:p w14:paraId="50ACED4D" w14:textId="15188821" w:rsidR="0025071D" w:rsidRDefault="0025071D" w:rsidP="00606A2D">
      <w:pPr>
        <w:spacing w:after="0" w:line="240" w:lineRule="auto"/>
        <w:rPr>
          <w:rFonts w:ascii="Arial" w:hAnsi="Arial" w:cs="Arial"/>
          <w:sz w:val="24"/>
          <w:szCs w:val="24"/>
        </w:rPr>
      </w:pPr>
    </w:p>
    <w:p w14:paraId="692B15B4" w14:textId="34EC91AD" w:rsidR="0025071D" w:rsidRDefault="0025071D" w:rsidP="00606A2D">
      <w:pPr>
        <w:spacing w:after="0" w:line="240" w:lineRule="auto"/>
        <w:rPr>
          <w:rFonts w:ascii="Arial" w:hAnsi="Arial" w:cs="Arial"/>
          <w:sz w:val="24"/>
          <w:szCs w:val="24"/>
        </w:rPr>
      </w:pPr>
    </w:p>
    <w:p w14:paraId="729D7A47" w14:textId="1E68ED3B" w:rsidR="0025071D" w:rsidRDefault="0025071D" w:rsidP="00606A2D">
      <w:pPr>
        <w:spacing w:after="0" w:line="240" w:lineRule="auto"/>
        <w:rPr>
          <w:rFonts w:ascii="Arial" w:hAnsi="Arial" w:cs="Arial"/>
          <w:sz w:val="24"/>
          <w:szCs w:val="24"/>
        </w:rPr>
      </w:pPr>
    </w:p>
    <w:p w14:paraId="3A61B897" w14:textId="51F34F9F" w:rsidR="0025071D" w:rsidRDefault="0025071D" w:rsidP="00606A2D">
      <w:pPr>
        <w:spacing w:after="0" w:line="240" w:lineRule="auto"/>
        <w:rPr>
          <w:rFonts w:ascii="Arial" w:hAnsi="Arial" w:cs="Arial"/>
          <w:sz w:val="24"/>
          <w:szCs w:val="24"/>
        </w:rPr>
      </w:pPr>
    </w:p>
    <w:p w14:paraId="7E426DA3" w14:textId="5574EF1D" w:rsidR="0025071D" w:rsidRDefault="0025071D" w:rsidP="00606A2D">
      <w:pPr>
        <w:spacing w:after="0" w:line="240" w:lineRule="auto"/>
        <w:rPr>
          <w:rFonts w:ascii="Arial" w:hAnsi="Arial" w:cs="Arial"/>
          <w:sz w:val="24"/>
          <w:szCs w:val="24"/>
        </w:rPr>
      </w:pPr>
    </w:p>
    <w:p w14:paraId="020610C4" w14:textId="3DBDF1E4" w:rsidR="0025071D" w:rsidRDefault="0025071D" w:rsidP="00606A2D">
      <w:pPr>
        <w:spacing w:after="0" w:line="240" w:lineRule="auto"/>
        <w:rPr>
          <w:rFonts w:ascii="Arial" w:hAnsi="Arial" w:cs="Arial"/>
          <w:sz w:val="24"/>
          <w:szCs w:val="24"/>
        </w:rPr>
      </w:pPr>
    </w:p>
    <w:p w14:paraId="3AF584A2" w14:textId="77EE0C4C" w:rsidR="0025071D" w:rsidRDefault="0025071D" w:rsidP="00606A2D">
      <w:pPr>
        <w:spacing w:after="0" w:line="240" w:lineRule="auto"/>
        <w:rPr>
          <w:rFonts w:ascii="Arial" w:hAnsi="Arial" w:cs="Arial"/>
          <w:sz w:val="24"/>
          <w:szCs w:val="24"/>
        </w:rPr>
      </w:pPr>
    </w:p>
    <w:p w14:paraId="025AAA76" w14:textId="6B4A253D" w:rsidR="0025071D" w:rsidRDefault="0025071D" w:rsidP="00606A2D">
      <w:pPr>
        <w:spacing w:after="0" w:line="240" w:lineRule="auto"/>
        <w:rPr>
          <w:rFonts w:ascii="Arial" w:hAnsi="Arial" w:cs="Arial"/>
          <w:sz w:val="24"/>
          <w:szCs w:val="24"/>
        </w:rPr>
      </w:pPr>
    </w:p>
    <w:p w14:paraId="16839418" w14:textId="50D51BBC" w:rsidR="0025071D" w:rsidRDefault="0025071D" w:rsidP="00606A2D">
      <w:pPr>
        <w:spacing w:after="0" w:line="240" w:lineRule="auto"/>
        <w:rPr>
          <w:rFonts w:ascii="Arial" w:hAnsi="Arial" w:cs="Arial"/>
          <w:sz w:val="24"/>
          <w:szCs w:val="24"/>
        </w:rPr>
      </w:pPr>
    </w:p>
    <w:p w14:paraId="1A95CBEC" w14:textId="7FBCE14A" w:rsidR="0025071D" w:rsidRDefault="0025071D" w:rsidP="00606A2D">
      <w:pPr>
        <w:spacing w:after="0" w:line="240" w:lineRule="auto"/>
        <w:rPr>
          <w:rFonts w:ascii="Arial" w:hAnsi="Arial" w:cs="Arial"/>
          <w:sz w:val="24"/>
          <w:szCs w:val="24"/>
        </w:rPr>
      </w:pPr>
    </w:p>
    <w:p w14:paraId="0C1BDBCE" w14:textId="23CC347F" w:rsidR="0025071D" w:rsidRDefault="0025071D" w:rsidP="00606A2D">
      <w:pPr>
        <w:spacing w:after="0" w:line="240" w:lineRule="auto"/>
        <w:rPr>
          <w:rFonts w:ascii="Arial" w:hAnsi="Arial" w:cs="Arial"/>
          <w:sz w:val="24"/>
          <w:szCs w:val="24"/>
        </w:rPr>
      </w:pPr>
    </w:p>
    <w:p w14:paraId="6C06AAA0" w14:textId="56CCA8B2" w:rsidR="0025071D" w:rsidRDefault="0025071D" w:rsidP="00606A2D">
      <w:pPr>
        <w:spacing w:after="0" w:line="240" w:lineRule="auto"/>
        <w:rPr>
          <w:rFonts w:ascii="Arial" w:hAnsi="Arial" w:cs="Arial"/>
          <w:sz w:val="24"/>
          <w:szCs w:val="24"/>
        </w:rPr>
      </w:pPr>
    </w:p>
    <w:p w14:paraId="04709626" w14:textId="6E3CEF57" w:rsidR="0025071D" w:rsidRDefault="0025071D" w:rsidP="00606A2D">
      <w:pPr>
        <w:spacing w:after="0" w:line="240" w:lineRule="auto"/>
        <w:rPr>
          <w:rFonts w:ascii="Arial" w:hAnsi="Arial" w:cs="Arial"/>
          <w:sz w:val="24"/>
          <w:szCs w:val="24"/>
        </w:rPr>
      </w:pPr>
    </w:p>
    <w:p w14:paraId="32B6DE02" w14:textId="2C6FC0E1" w:rsidR="0025071D" w:rsidRDefault="0025071D" w:rsidP="00606A2D">
      <w:pPr>
        <w:spacing w:after="0" w:line="240" w:lineRule="auto"/>
        <w:rPr>
          <w:rFonts w:ascii="Arial" w:hAnsi="Arial" w:cs="Arial"/>
          <w:sz w:val="24"/>
          <w:szCs w:val="24"/>
        </w:rPr>
      </w:pPr>
    </w:p>
    <w:p w14:paraId="56473C85" w14:textId="05E9B0C8" w:rsidR="0025071D" w:rsidRDefault="0025071D" w:rsidP="00606A2D">
      <w:pPr>
        <w:spacing w:after="0" w:line="240" w:lineRule="auto"/>
        <w:rPr>
          <w:rFonts w:ascii="Arial" w:hAnsi="Arial" w:cs="Arial"/>
          <w:sz w:val="24"/>
          <w:szCs w:val="24"/>
        </w:rPr>
      </w:pPr>
    </w:p>
    <w:p w14:paraId="712FA2CC" w14:textId="4B856A83" w:rsidR="0025071D" w:rsidRDefault="0025071D" w:rsidP="00606A2D">
      <w:pPr>
        <w:spacing w:after="0" w:line="240" w:lineRule="auto"/>
        <w:rPr>
          <w:rFonts w:ascii="Arial" w:hAnsi="Arial" w:cs="Arial"/>
          <w:sz w:val="24"/>
          <w:szCs w:val="24"/>
        </w:rPr>
      </w:pPr>
    </w:p>
    <w:p w14:paraId="58540DE9" w14:textId="2BA69A2F" w:rsidR="0025071D" w:rsidRDefault="0025071D" w:rsidP="00606A2D">
      <w:pPr>
        <w:spacing w:after="0" w:line="240" w:lineRule="auto"/>
        <w:rPr>
          <w:rFonts w:ascii="Arial" w:hAnsi="Arial" w:cs="Arial"/>
          <w:sz w:val="24"/>
          <w:szCs w:val="24"/>
        </w:rPr>
      </w:pPr>
    </w:p>
    <w:p w14:paraId="3175BE30" w14:textId="0D0E0B5C" w:rsidR="0025071D" w:rsidRDefault="0025071D" w:rsidP="00606A2D">
      <w:pPr>
        <w:spacing w:after="0" w:line="240" w:lineRule="auto"/>
        <w:rPr>
          <w:rFonts w:ascii="Arial" w:hAnsi="Arial" w:cs="Arial"/>
          <w:sz w:val="24"/>
          <w:szCs w:val="24"/>
        </w:rPr>
      </w:pPr>
    </w:p>
    <w:p w14:paraId="6ED68CAE" w14:textId="37DFDB42" w:rsidR="0025071D" w:rsidRDefault="0025071D" w:rsidP="00606A2D">
      <w:pPr>
        <w:spacing w:after="0" w:line="240" w:lineRule="auto"/>
        <w:rPr>
          <w:rFonts w:ascii="Arial" w:hAnsi="Arial" w:cs="Arial"/>
          <w:sz w:val="24"/>
          <w:szCs w:val="24"/>
        </w:rPr>
      </w:pPr>
    </w:p>
    <w:p w14:paraId="21EB4A1F" w14:textId="5A874441" w:rsidR="0025071D" w:rsidRDefault="0025071D" w:rsidP="00606A2D">
      <w:pPr>
        <w:spacing w:after="0" w:line="240" w:lineRule="auto"/>
        <w:rPr>
          <w:rFonts w:ascii="Arial" w:hAnsi="Arial" w:cs="Arial"/>
          <w:sz w:val="24"/>
          <w:szCs w:val="24"/>
        </w:rPr>
      </w:pPr>
    </w:p>
    <w:p w14:paraId="125245E9" w14:textId="7950BC61" w:rsidR="0025071D" w:rsidRDefault="0025071D" w:rsidP="00606A2D">
      <w:pPr>
        <w:spacing w:after="0" w:line="240" w:lineRule="auto"/>
        <w:rPr>
          <w:rFonts w:ascii="Arial" w:hAnsi="Arial" w:cs="Arial"/>
          <w:sz w:val="24"/>
          <w:szCs w:val="24"/>
        </w:rPr>
      </w:pPr>
    </w:p>
    <w:p w14:paraId="01A3E46F" w14:textId="2A488150" w:rsidR="0025071D" w:rsidRDefault="0025071D" w:rsidP="00606A2D">
      <w:pPr>
        <w:spacing w:after="0" w:line="240" w:lineRule="auto"/>
        <w:rPr>
          <w:rFonts w:ascii="Arial" w:hAnsi="Arial" w:cs="Arial"/>
          <w:sz w:val="24"/>
          <w:szCs w:val="24"/>
        </w:rPr>
      </w:pPr>
    </w:p>
    <w:p w14:paraId="673771CC" w14:textId="70CFC6CB" w:rsidR="0025071D" w:rsidRPr="003D5152" w:rsidRDefault="0025071D" w:rsidP="003D5152">
      <w:pPr>
        <w:pStyle w:val="Ttulo1"/>
        <w:shd w:val="clear" w:color="auto" w:fill="1F4E79" w:themeFill="accent5" w:themeFillShade="80"/>
        <w:jc w:val="center"/>
        <w:rPr>
          <w:color w:val="FFFFFF" w:themeColor="background1"/>
        </w:rPr>
      </w:pPr>
      <w:r w:rsidRPr="003D5152">
        <w:rPr>
          <w:color w:val="FFFFFF" w:themeColor="background1"/>
          <w:shd w:val="clear" w:color="auto" w:fill="1F4E79" w:themeFill="accent5" w:themeFillShade="80"/>
        </w:rPr>
        <w:t>ANEXOS</w:t>
      </w:r>
    </w:p>
    <w:p w14:paraId="6E0A608A" w14:textId="1F2685A5" w:rsidR="0025071D" w:rsidRDefault="0025071D" w:rsidP="00606A2D">
      <w:pPr>
        <w:spacing w:after="0" w:line="240" w:lineRule="auto"/>
        <w:rPr>
          <w:rFonts w:ascii="Arial" w:hAnsi="Arial" w:cs="Arial"/>
          <w:sz w:val="24"/>
          <w:szCs w:val="24"/>
        </w:rPr>
      </w:pPr>
    </w:p>
    <w:p w14:paraId="23E1D9FE" w14:textId="07E9FFA3" w:rsidR="0025071D" w:rsidRDefault="0025071D" w:rsidP="00606A2D">
      <w:pPr>
        <w:spacing w:after="0" w:line="240" w:lineRule="auto"/>
        <w:rPr>
          <w:rFonts w:ascii="Arial" w:hAnsi="Arial" w:cs="Arial"/>
          <w:sz w:val="24"/>
          <w:szCs w:val="24"/>
        </w:rPr>
      </w:pPr>
    </w:p>
    <w:p w14:paraId="3700C989" w14:textId="344064E3" w:rsidR="003D5152" w:rsidRDefault="003D5152" w:rsidP="00606A2D">
      <w:pPr>
        <w:spacing w:after="0" w:line="240" w:lineRule="auto"/>
        <w:rPr>
          <w:rFonts w:ascii="Arial" w:hAnsi="Arial" w:cs="Arial"/>
          <w:sz w:val="24"/>
          <w:szCs w:val="24"/>
        </w:rPr>
      </w:pPr>
    </w:p>
    <w:p w14:paraId="256B2352" w14:textId="1A36C5E0" w:rsidR="003D5152" w:rsidRDefault="003D5152" w:rsidP="00606A2D">
      <w:pPr>
        <w:spacing w:after="0" w:line="240" w:lineRule="auto"/>
        <w:rPr>
          <w:rFonts w:ascii="Arial" w:hAnsi="Arial" w:cs="Arial"/>
          <w:sz w:val="24"/>
          <w:szCs w:val="24"/>
        </w:rPr>
      </w:pPr>
    </w:p>
    <w:p w14:paraId="4251E7FC" w14:textId="5B3D7E92" w:rsidR="003D5152" w:rsidRDefault="003D5152" w:rsidP="00606A2D">
      <w:pPr>
        <w:spacing w:after="0" w:line="240" w:lineRule="auto"/>
        <w:rPr>
          <w:rFonts w:ascii="Arial" w:hAnsi="Arial" w:cs="Arial"/>
          <w:sz w:val="24"/>
          <w:szCs w:val="24"/>
        </w:rPr>
      </w:pPr>
    </w:p>
    <w:p w14:paraId="612D8094" w14:textId="29AA89EE" w:rsidR="003D5152" w:rsidRDefault="003D5152" w:rsidP="00606A2D">
      <w:pPr>
        <w:spacing w:after="0" w:line="240" w:lineRule="auto"/>
        <w:rPr>
          <w:rFonts w:ascii="Arial" w:hAnsi="Arial" w:cs="Arial"/>
          <w:sz w:val="24"/>
          <w:szCs w:val="24"/>
        </w:rPr>
      </w:pPr>
    </w:p>
    <w:p w14:paraId="0E7A32FA" w14:textId="01024730" w:rsidR="003D5152" w:rsidRDefault="003D5152" w:rsidP="00606A2D">
      <w:pPr>
        <w:spacing w:after="0" w:line="240" w:lineRule="auto"/>
        <w:rPr>
          <w:rFonts w:ascii="Arial" w:hAnsi="Arial" w:cs="Arial"/>
          <w:sz w:val="24"/>
          <w:szCs w:val="24"/>
        </w:rPr>
      </w:pPr>
    </w:p>
    <w:p w14:paraId="4F71AFEA" w14:textId="577675AE" w:rsidR="003D5152" w:rsidRDefault="003D5152" w:rsidP="00606A2D">
      <w:pPr>
        <w:spacing w:after="0" w:line="240" w:lineRule="auto"/>
        <w:rPr>
          <w:rFonts w:ascii="Arial" w:hAnsi="Arial" w:cs="Arial"/>
          <w:sz w:val="24"/>
          <w:szCs w:val="24"/>
        </w:rPr>
      </w:pPr>
    </w:p>
    <w:p w14:paraId="768D7910" w14:textId="2C6A4763" w:rsidR="003D5152" w:rsidRDefault="003D5152" w:rsidP="00606A2D">
      <w:pPr>
        <w:spacing w:after="0" w:line="240" w:lineRule="auto"/>
        <w:rPr>
          <w:rFonts w:ascii="Arial" w:hAnsi="Arial" w:cs="Arial"/>
          <w:sz w:val="24"/>
          <w:szCs w:val="24"/>
        </w:rPr>
      </w:pPr>
    </w:p>
    <w:p w14:paraId="04415C16" w14:textId="5A767788" w:rsidR="003D5152" w:rsidRDefault="003D5152" w:rsidP="00606A2D">
      <w:pPr>
        <w:spacing w:after="0" w:line="240" w:lineRule="auto"/>
        <w:rPr>
          <w:rFonts w:ascii="Arial" w:hAnsi="Arial" w:cs="Arial"/>
          <w:sz w:val="24"/>
          <w:szCs w:val="24"/>
        </w:rPr>
      </w:pPr>
    </w:p>
    <w:p w14:paraId="0DD47773" w14:textId="2AF71E7E" w:rsidR="003D5152" w:rsidRDefault="003D5152" w:rsidP="00606A2D">
      <w:pPr>
        <w:spacing w:after="0" w:line="240" w:lineRule="auto"/>
        <w:rPr>
          <w:rFonts w:ascii="Arial" w:hAnsi="Arial" w:cs="Arial"/>
          <w:sz w:val="24"/>
          <w:szCs w:val="24"/>
        </w:rPr>
      </w:pPr>
    </w:p>
    <w:p w14:paraId="65598596" w14:textId="3666C613" w:rsidR="003D5152" w:rsidRDefault="003D5152" w:rsidP="00606A2D">
      <w:pPr>
        <w:spacing w:after="0" w:line="240" w:lineRule="auto"/>
        <w:rPr>
          <w:rFonts w:ascii="Arial" w:hAnsi="Arial" w:cs="Arial"/>
          <w:sz w:val="24"/>
          <w:szCs w:val="24"/>
        </w:rPr>
      </w:pPr>
    </w:p>
    <w:p w14:paraId="1FC9A70A" w14:textId="1619DFD6" w:rsidR="003D5152" w:rsidRDefault="003D5152" w:rsidP="00606A2D">
      <w:pPr>
        <w:spacing w:after="0" w:line="240" w:lineRule="auto"/>
        <w:rPr>
          <w:rFonts w:ascii="Arial" w:hAnsi="Arial" w:cs="Arial"/>
          <w:sz w:val="24"/>
          <w:szCs w:val="24"/>
        </w:rPr>
      </w:pPr>
    </w:p>
    <w:p w14:paraId="79ACC6DE" w14:textId="74562057" w:rsidR="003D5152" w:rsidRDefault="003D5152" w:rsidP="00606A2D">
      <w:pPr>
        <w:spacing w:after="0" w:line="240" w:lineRule="auto"/>
        <w:rPr>
          <w:rFonts w:ascii="Arial" w:hAnsi="Arial" w:cs="Arial"/>
          <w:sz w:val="24"/>
          <w:szCs w:val="24"/>
        </w:rPr>
      </w:pPr>
    </w:p>
    <w:p w14:paraId="2723A6D0" w14:textId="1DC3411F" w:rsidR="003D5152" w:rsidRDefault="003D5152" w:rsidP="00606A2D">
      <w:pPr>
        <w:spacing w:after="0" w:line="240" w:lineRule="auto"/>
        <w:rPr>
          <w:rFonts w:ascii="Arial" w:hAnsi="Arial" w:cs="Arial"/>
          <w:sz w:val="24"/>
          <w:szCs w:val="24"/>
        </w:rPr>
      </w:pPr>
    </w:p>
    <w:p w14:paraId="66A607A5" w14:textId="0A80266D" w:rsidR="003D5152" w:rsidRDefault="003D5152" w:rsidP="00606A2D">
      <w:pPr>
        <w:spacing w:after="0" w:line="240" w:lineRule="auto"/>
        <w:rPr>
          <w:rFonts w:ascii="Arial" w:hAnsi="Arial" w:cs="Arial"/>
          <w:sz w:val="24"/>
          <w:szCs w:val="24"/>
        </w:rPr>
      </w:pPr>
    </w:p>
    <w:p w14:paraId="714EE322" w14:textId="7A6C90C0" w:rsidR="003D5152" w:rsidRDefault="003D5152" w:rsidP="00606A2D">
      <w:pPr>
        <w:spacing w:after="0" w:line="240" w:lineRule="auto"/>
        <w:rPr>
          <w:rFonts w:ascii="Arial" w:hAnsi="Arial" w:cs="Arial"/>
          <w:sz w:val="24"/>
          <w:szCs w:val="24"/>
        </w:rPr>
      </w:pPr>
    </w:p>
    <w:p w14:paraId="31FA0A44" w14:textId="60689790" w:rsidR="003D5152" w:rsidRDefault="003D5152" w:rsidP="00606A2D">
      <w:pPr>
        <w:spacing w:after="0" w:line="240" w:lineRule="auto"/>
        <w:rPr>
          <w:rFonts w:ascii="Arial" w:hAnsi="Arial" w:cs="Arial"/>
          <w:sz w:val="24"/>
          <w:szCs w:val="24"/>
        </w:rPr>
      </w:pPr>
    </w:p>
    <w:p w14:paraId="278B4662" w14:textId="2517D3A0" w:rsidR="003D5152" w:rsidRDefault="003D5152" w:rsidP="00606A2D">
      <w:pPr>
        <w:spacing w:after="0" w:line="240" w:lineRule="auto"/>
        <w:rPr>
          <w:rFonts w:ascii="Arial" w:hAnsi="Arial" w:cs="Arial"/>
          <w:sz w:val="24"/>
          <w:szCs w:val="24"/>
        </w:rPr>
      </w:pPr>
    </w:p>
    <w:p w14:paraId="1E1E798B" w14:textId="122989DD" w:rsidR="003D5152" w:rsidRDefault="003D5152" w:rsidP="00606A2D">
      <w:pPr>
        <w:spacing w:after="0" w:line="240" w:lineRule="auto"/>
        <w:rPr>
          <w:rFonts w:ascii="Arial" w:hAnsi="Arial" w:cs="Arial"/>
          <w:sz w:val="24"/>
          <w:szCs w:val="24"/>
        </w:rPr>
      </w:pPr>
    </w:p>
    <w:p w14:paraId="5E9A97E2" w14:textId="6BC1A692" w:rsidR="003D5152" w:rsidRDefault="003D5152" w:rsidP="00606A2D">
      <w:pPr>
        <w:spacing w:after="0" w:line="240" w:lineRule="auto"/>
        <w:rPr>
          <w:rFonts w:ascii="Arial" w:hAnsi="Arial" w:cs="Arial"/>
          <w:sz w:val="24"/>
          <w:szCs w:val="24"/>
        </w:rPr>
      </w:pPr>
    </w:p>
    <w:p w14:paraId="7F201756" w14:textId="0D2C3874" w:rsidR="003D5152" w:rsidRDefault="003D5152" w:rsidP="00606A2D">
      <w:pPr>
        <w:spacing w:after="0" w:line="240" w:lineRule="auto"/>
        <w:rPr>
          <w:rFonts w:ascii="Arial" w:hAnsi="Arial" w:cs="Arial"/>
          <w:sz w:val="24"/>
          <w:szCs w:val="24"/>
        </w:rPr>
      </w:pPr>
    </w:p>
    <w:p w14:paraId="747E7781" w14:textId="32BB8700" w:rsidR="003D5152" w:rsidRDefault="003D5152" w:rsidP="00606A2D">
      <w:pPr>
        <w:spacing w:after="0" w:line="240" w:lineRule="auto"/>
        <w:rPr>
          <w:rFonts w:ascii="Arial" w:hAnsi="Arial" w:cs="Arial"/>
          <w:sz w:val="24"/>
          <w:szCs w:val="24"/>
        </w:rPr>
      </w:pPr>
    </w:p>
    <w:p w14:paraId="5F36DDA5" w14:textId="56E1EA31" w:rsidR="003D5152" w:rsidRDefault="003D5152" w:rsidP="00606A2D">
      <w:pPr>
        <w:spacing w:after="0" w:line="240" w:lineRule="auto"/>
        <w:rPr>
          <w:rFonts w:ascii="Arial" w:hAnsi="Arial" w:cs="Arial"/>
          <w:sz w:val="24"/>
          <w:szCs w:val="24"/>
        </w:rPr>
      </w:pPr>
    </w:p>
    <w:p w14:paraId="33E23F2E" w14:textId="099E9856" w:rsidR="003D5152" w:rsidRDefault="003D5152" w:rsidP="00606A2D">
      <w:pPr>
        <w:spacing w:after="0" w:line="240" w:lineRule="auto"/>
        <w:rPr>
          <w:rFonts w:ascii="Arial" w:hAnsi="Arial" w:cs="Arial"/>
          <w:sz w:val="24"/>
          <w:szCs w:val="24"/>
        </w:rPr>
      </w:pPr>
    </w:p>
    <w:p w14:paraId="2446DFCE" w14:textId="4E049D07" w:rsidR="003D5152" w:rsidRDefault="003D5152" w:rsidP="00606A2D">
      <w:pPr>
        <w:spacing w:after="0" w:line="240" w:lineRule="auto"/>
        <w:rPr>
          <w:rFonts w:ascii="Arial" w:hAnsi="Arial" w:cs="Arial"/>
          <w:sz w:val="24"/>
          <w:szCs w:val="24"/>
        </w:rPr>
      </w:pPr>
    </w:p>
    <w:p w14:paraId="2209026A" w14:textId="4EAE736D" w:rsidR="003D5152" w:rsidRDefault="003D5152" w:rsidP="00606A2D">
      <w:pPr>
        <w:spacing w:after="0" w:line="240" w:lineRule="auto"/>
        <w:rPr>
          <w:rFonts w:ascii="Arial" w:hAnsi="Arial" w:cs="Arial"/>
          <w:sz w:val="24"/>
          <w:szCs w:val="24"/>
        </w:rPr>
      </w:pPr>
    </w:p>
    <w:p w14:paraId="158EEB0D" w14:textId="26DC0C05" w:rsidR="003D5152" w:rsidRDefault="003D5152" w:rsidP="00606A2D">
      <w:pPr>
        <w:spacing w:after="0" w:line="240" w:lineRule="auto"/>
        <w:rPr>
          <w:rFonts w:ascii="Arial" w:hAnsi="Arial" w:cs="Arial"/>
          <w:sz w:val="24"/>
          <w:szCs w:val="24"/>
        </w:rPr>
      </w:pPr>
    </w:p>
    <w:p w14:paraId="62C5DB6E" w14:textId="5B7FECF7" w:rsidR="003D5152" w:rsidRDefault="003D5152" w:rsidP="00606A2D">
      <w:pPr>
        <w:spacing w:after="0" w:line="240" w:lineRule="auto"/>
        <w:rPr>
          <w:rFonts w:ascii="Arial" w:hAnsi="Arial" w:cs="Arial"/>
          <w:sz w:val="24"/>
          <w:szCs w:val="24"/>
        </w:rPr>
      </w:pPr>
    </w:p>
    <w:p w14:paraId="55B2B00C" w14:textId="4318A0EA" w:rsidR="003D5152" w:rsidRDefault="003D5152" w:rsidP="00606A2D">
      <w:pPr>
        <w:spacing w:after="0" w:line="240" w:lineRule="auto"/>
        <w:rPr>
          <w:rFonts w:ascii="Arial" w:hAnsi="Arial" w:cs="Arial"/>
          <w:sz w:val="24"/>
          <w:szCs w:val="24"/>
        </w:rPr>
      </w:pPr>
    </w:p>
    <w:p w14:paraId="22E201B5" w14:textId="53684848" w:rsidR="003D5152" w:rsidRDefault="003D5152" w:rsidP="00606A2D">
      <w:pPr>
        <w:spacing w:after="0" w:line="240" w:lineRule="auto"/>
        <w:rPr>
          <w:rFonts w:ascii="Arial" w:hAnsi="Arial" w:cs="Arial"/>
          <w:sz w:val="24"/>
          <w:szCs w:val="24"/>
        </w:rPr>
      </w:pPr>
    </w:p>
    <w:p w14:paraId="62A9CF97" w14:textId="278DC11A" w:rsidR="003D5152" w:rsidRDefault="003D5152" w:rsidP="00606A2D">
      <w:pPr>
        <w:spacing w:after="0" w:line="240" w:lineRule="auto"/>
        <w:rPr>
          <w:rFonts w:ascii="Arial" w:hAnsi="Arial" w:cs="Arial"/>
          <w:sz w:val="24"/>
          <w:szCs w:val="24"/>
        </w:rPr>
      </w:pPr>
    </w:p>
    <w:p w14:paraId="0435D5D8" w14:textId="20597951" w:rsidR="003D5152" w:rsidRDefault="003D5152" w:rsidP="00606A2D">
      <w:pPr>
        <w:spacing w:after="0" w:line="240" w:lineRule="auto"/>
        <w:rPr>
          <w:rFonts w:ascii="Arial" w:hAnsi="Arial" w:cs="Arial"/>
          <w:sz w:val="24"/>
          <w:szCs w:val="24"/>
        </w:rPr>
      </w:pPr>
    </w:p>
    <w:p w14:paraId="238FD498" w14:textId="5FDB9F96" w:rsidR="003D5152" w:rsidRDefault="003D5152" w:rsidP="00606A2D">
      <w:pPr>
        <w:spacing w:after="0" w:line="240" w:lineRule="auto"/>
        <w:rPr>
          <w:rFonts w:ascii="Arial" w:hAnsi="Arial" w:cs="Arial"/>
          <w:sz w:val="24"/>
          <w:szCs w:val="24"/>
        </w:rPr>
      </w:pPr>
    </w:p>
    <w:p w14:paraId="07862B91" w14:textId="414206A2" w:rsidR="003D5152" w:rsidRDefault="003D5152" w:rsidP="00606A2D">
      <w:pPr>
        <w:spacing w:after="0" w:line="240" w:lineRule="auto"/>
        <w:rPr>
          <w:rFonts w:ascii="Arial" w:hAnsi="Arial" w:cs="Arial"/>
          <w:sz w:val="24"/>
          <w:szCs w:val="24"/>
        </w:rPr>
      </w:pPr>
    </w:p>
    <w:p w14:paraId="1D054E18" w14:textId="6F91AF01" w:rsidR="003D5152" w:rsidRDefault="003D5152" w:rsidP="00606A2D">
      <w:pPr>
        <w:spacing w:after="0" w:line="240" w:lineRule="auto"/>
        <w:rPr>
          <w:rFonts w:ascii="Arial" w:hAnsi="Arial" w:cs="Arial"/>
          <w:sz w:val="24"/>
          <w:szCs w:val="24"/>
        </w:rPr>
      </w:pPr>
    </w:p>
    <w:p w14:paraId="42F3B3B9" w14:textId="1A428B83" w:rsidR="003D5152" w:rsidRDefault="003D5152" w:rsidP="00606A2D">
      <w:pPr>
        <w:spacing w:after="0" w:line="240" w:lineRule="auto"/>
        <w:rPr>
          <w:rFonts w:ascii="Arial" w:hAnsi="Arial" w:cs="Arial"/>
          <w:sz w:val="24"/>
          <w:szCs w:val="24"/>
        </w:rPr>
      </w:pPr>
    </w:p>
    <w:p w14:paraId="05EEE920" w14:textId="39721D82" w:rsidR="003D5152" w:rsidRDefault="003D5152" w:rsidP="00606A2D">
      <w:pPr>
        <w:spacing w:after="0" w:line="240" w:lineRule="auto"/>
        <w:rPr>
          <w:rFonts w:ascii="Arial" w:hAnsi="Arial" w:cs="Arial"/>
          <w:sz w:val="24"/>
          <w:szCs w:val="24"/>
        </w:rPr>
      </w:pPr>
    </w:p>
    <w:p w14:paraId="69E2D67F" w14:textId="3E4BB0E9" w:rsidR="003D5152" w:rsidRDefault="003D5152" w:rsidP="00606A2D">
      <w:pPr>
        <w:spacing w:after="0" w:line="240" w:lineRule="auto"/>
        <w:rPr>
          <w:rFonts w:ascii="Arial" w:hAnsi="Arial" w:cs="Arial"/>
          <w:sz w:val="24"/>
          <w:szCs w:val="24"/>
        </w:rPr>
      </w:pPr>
    </w:p>
    <w:p w14:paraId="78CEAE43" w14:textId="2C003574" w:rsidR="003D5152" w:rsidRDefault="003D5152" w:rsidP="00606A2D">
      <w:pPr>
        <w:spacing w:after="0" w:line="240" w:lineRule="auto"/>
        <w:rPr>
          <w:rFonts w:ascii="Arial" w:hAnsi="Arial" w:cs="Arial"/>
          <w:sz w:val="24"/>
          <w:szCs w:val="24"/>
        </w:rPr>
      </w:pPr>
    </w:p>
    <w:p w14:paraId="1F0F7963" w14:textId="2FB08110" w:rsidR="003D5152" w:rsidRDefault="003D5152" w:rsidP="00606A2D">
      <w:pPr>
        <w:spacing w:after="0" w:line="240" w:lineRule="auto"/>
        <w:rPr>
          <w:rFonts w:ascii="Arial" w:hAnsi="Arial" w:cs="Arial"/>
          <w:sz w:val="24"/>
          <w:szCs w:val="24"/>
        </w:rPr>
      </w:pPr>
    </w:p>
    <w:p w14:paraId="21542233" w14:textId="33B0BAC5" w:rsidR="003D5152" w:rsidRDefault="003D5152" w:rsidP="00606A2D">
      <w:pPr>
        <w:spacing w:after="0" w:line="240" w:lineRule="auto"/>
        <w:rPr>
          <w:rFonts w:ascii="Arial" w:hAnsi="Arial" w:cs="Arial"/>
          <w:sz w:val="24"/>
          <w:szCs w:val="24"/>
        </w:rPr>
      </w:pPr>
    </w:p>
    <w:p w14:paraId="1DF9F2E8" w14:textId="18E871DF" w:rsidR="003D5152" w:rsidRDefault="003D5152" w:rsidP="00606A2D">
      <w:pPr>
        <w:spacing w:after="0" w:line="240" w:lineRule="auto"/>
        <w:rPr>
          <w:rFonts w:ascii="Arial" w:hAnsi="Arial" w:cs="Arial"/>
          <w:sz w:val="24"/>
          <w:szCs w:val="24"/>
        </w:rPr>
      </w:pPr>
    </w:p>
    <w:p w14:paraId="28652558" w14:textId="4B5676B0" w:rsidR="003D5152" w:rsidRDefault="003D5152" w:rsidP="00606A2D">
      <w:pPr>
        <w:spacing w:after="0" w:line="240" w:lineRule="auto"/>
        <w:rPr>
          <w:rFonts w:ascii="Arial" w:hAnsi="Arial" w:cs="Arial"/>
          <w:sz w:val="24"/>
          <w:szCs w:val="24"/>
        </w:rPr>
      </w:pPr>
    </w:p>
    <w:p w14:paraId="4F140FFC" w14:textId="4FB60C6A" w:rsidR="003D5152" w:rsidRDefault="003D5152" w:rsidP="00606A2D">
      <w:pPr>
        <w:spacing w:after="0" w:line="240" w:lineRule="auto"/>
        <w:rPr>
          <w:rFonts w:ascii="Arial" w:hAnsi="Arial" w:cs="Arial"/>
          <w:sz w:val="24"/>
          <w:szCs w:val="24"/>
        </w:rPr>
      </w:pPr>
    </w:p>
    <w:p w14:paraId="16071E7E" w14:textId="2A299567" w:rsidR="003D5152" w:rsidRDefault="003D5152" w:rsidP="00606A2D">
      <w:pPr>
        <w:spacing w:after="0" w:line="240" w:lineRule="auto"/>
        <w:rPr>
          <w:rFonts w:ascii="Arial" w:hAnsi="Arial" w:cs="Arial"/>
          <w:sz w:val="24"/>
          <w:szCs w:val="24"/>
        </w:rPr>
      </w:pPr>
    </w:p>
    <w:p w14:paraId="18554ACA" w14:textId="1B22EDF8" w:rsidR="003D5152" w:rsidRDefault="003D5152" w:rsidP="00606A2D">
      <w:pPr>
        <w:spacing w:after="0" w:line="240" w:lineRule="auto"/>
        <w:rPr>
          <w:rFonts w:ascii="Arial" w:hAnsi="Arial" w:cs="Arial"/>
          <w:sz w:val="24"/>
          <w:szCs w:val="24"/>
        </w:rPr>
      </w:pPr>
    </w:p>
    <w:p w14:paraId="260FFA9E" w14:textId="4E0E49BA" w:rsidR="003D5152" w:rsidRDefault="003D5152" w:rsidP="00606A2D">
      <w:pPr>
        <w:spacing w:after="0" w:line="240" w:lineRule="auto"/>
        <w:rPr>
          <w:rFonts w:ascii="Arial" w:hAnsi="Arial" w:cs="Arial"/>
          <w:sz w:val="24"/>
          <w:szCs w:val="24"/>
        </w:rPr>
      </w:pPr>
    </w:p>
    <w:p w14:paraId="152F459B" w14:textId="518E0766" w:rsidR="003D5152" w:rsidRDefault="003D5152" w:rsidP="00606A2D">
      <w:pPr>
        <w:spacing w:after="0" w:line="240" w:lineRule="auto"/>
        <w:rPr>
          <w:rFonts w:ascii="Arial" w:hAnsi="Arial" w:cs="Arial"/>
          <w:sz w:val="24"/>
          <w:szCs w:val="24"/>
        </w:rPr>
      </w:pPr>
    </w:p>
    <w:p w14:paraId="50BEC7D1" w14:textId="42048F1E" w:rsidR="003D5152" w:rsidRDefault="003D5152" w:rsidP="00606A2D">
      <w:pPr>
        <w:spacing w:after="0" w:line="240" w:lineRule="auto"/>
        <w:rPr>
          <w:rFonts w:ascii="Arial" w:hAnsi="Arial" w:cs="Arial"/>
          <w:sz w:val="24"/>
          <w:szCs w:val="24"/>
        </w:rPr>
      </w:pPr>
    </w:p>
    <w:p w14:paraId="43F344D8" w14:textId="66A4EF3A" w:rsidR="003D5152" w:rsidRDefault="003D5152" w:rsidP="00606A2D">
      <w:pPr>
        <w:spacing w:after="0" w:line="240" w:lineRule="auto"/>
        <w:rPr>
          <w:rFonts w:ascii="Arial" w:hAnsi="Arial" w:cs="Arial"/>
          <w:sz w:val="24"/>
          <w:szCs w:val="24"/>
        </w:rPr>
      </w:pPr>
    </w:p>
    <w:p w14:paraId="607A7F53" w14:textId="56738BA3" w:rsidR="003D5152" w:rsidRDefault="003D5152" w:rsidP="00606A2D">
      <w:pPr>
        <w:spacing w:after="0" w:line="240" w:lineRule="auto"/>
        <w:rPr>
          <w:rFonts w:ascii="Arial" w:hAnsi="Arial" w:cs="Arial"/>
          <w:sz w:val="24"/>
          <w:szCs w:val="24"/>
        </w:rPr>
      </w:pPr>
    </w:p>
    <w:p w14:paraId="29C0C90D" w14:textId="63EDD395" w:rsidR="003D5152" w:rsidRDefault="003D5152" w:rsidP="00606A2D">
      <w:pPr>
        <w:spacing w:after="0" w:line="240" w:lineRule="auto"/>
        <w:rPr>
          <w:rFonts w:ascii="Arial" w:hAnsi="Arial" w:cs="Arial"/>
          <w:sz w:val="24"/>
          <w:szCs w:val="24"/>
        </w:rPr>
      </w:pPr>
    </w:p>
    <w:p w14:paraId="35DAEF7E" w14:textId="2B2291FC" w:rsidR="003D5152" w:rsidRDefault="003D5152" w:rsidP="00606A2D">
      <w:pPr>
        <w:spacing w:after="0" w:line="240" w:lineRule="auto"/>
        <w:rPr>
          <w:rFonts w:ascii="Arial" w:hAnsi="Arial" w:cs="Arial"/>
          <w:sz w:val="24"/>
          <w:szCs w:val="24"/>
        </w:rPr>
      </w:pPr>
    </w:p>
    <w:p w14:paraId="684748E3" w14:textId="11C40C3A" w:rsidR="003D5152" w:rsidRDefault="003D5152" w:rsidP="00606A2D">
      <w:pPr>
        <w:spacing w:after="0" w:line="240" w:lineRule="auto"/>
        <w:rPr>
          <w:rFonts w:ascii="Arial" w:hAnsi="Arial" w:cs="Arial"/>
          <w:sz w:val="24"/>
          <w:szCs w:val="24"/>
        </w:rPr>
      </w:pPr>
    </w:p>
    <w:p w14:paraId="2915C5CB" w14:textId="4351C37B" w:rsidR="003D5152" w:rsidRDefault="003D5152" w:rsidP="00606A2D">
      <w:pPr>
        <w:spacing w:after="0" w:line="240" w:lineRule="auto"/>
        <w:rPr>
          <w:rFonts w:ascii="Arial" w:hAnsi="Arial" w:cs="Arial"/>
          <w:sz w:val="24"/>
          <w:szCs w:val="24"/>
        </w:rPr>
      </w:pPr>
    </w:p>
    <w:p w14:paraId="32C50B25" w14:textId="4C494C87" w:rsidR="003D5152" w:rsidRDefault="003D5152" w:rsidP="00606A2D">
      <w:pPr>
        <w:spacing w:after="0" w:line="240" w:lineRule="auto"/>
        <w:rPr>
          <w:rFonts w:ascii="Arial" w:hAnsi="Arial" w:cs="Arial"/>
          <w:sz w:val="24"/>
          <w:szCs w:val="24"/>
        </w:rPr>
      </w:pPr>
    </w:p>
    <w:p w14:paraId="3309B8D3" w14:textId="17045211" w:rsidR="003D5152" w:rsidRDefault="003D5152" w:rsidP="00606A2D">
      <w:pPr>
        <w:spacing w:after="0" w:line="240" w:lineRule="auto"/>
        <w:rPr>
          <w:rFonts w:ascii="Arial" w:hAnsi="Arial" w:cs="Arial"/>
          <w:sz w:val="24"/>
          <w:szCs w:val="24"/>
        </w:rPr>
      </w:pPr>
    </w:p>
    <w:p w14:paraId="1BCD20BB" w14:textId="276D7582" w:rsidR="003D5152" w:rsidRDefault="003D5152" w:rsidP="00606A2D">
      <w:pPr>
        <w:spacing w:after="0" w:line="240" w:lineRule="auto"/>
        <w:rPr>
          <w:rFonts w:ascii="Arial" w:hAnsi="Arial" w:cs="Arial"/>
          <w:sz w:val="24"/>
          <w:szCs w:val="24"/>
        </w:rPr>
      </w:pPr>
    </w:p>
    <w:p w14:paraId="2D41D252" w14:textId="512E6250" w:rsidR="003D5152" w:rsidRDefault="003D5152" w:rsidP="00606A2D">
      <w:pPr>
        <w:spacing w:after="0" w:line="240" w:lineRule="auto"/>
        <w:rPr>
          <w:rFonts w:ascii="Arial" w:hAnsi="Arial" w:cs="Arial"/>
          <w:sz w:val="24"/>
          <w:szCs w:val="24"/>
        </w:rPr>
      </w:pPr>
    </w:p>
    <w:p w14:paraId="7B7E7EAF" w14:textId="3ECF07CB" w:rsidR="003D5152" w:rsidRDefault="003D5152" w:rsidP="00606A2D">
      <w:pPr>
        <w:spacing w:after="0" w:line="240" w:lineRule="auto"/>
        <w:rPr>
          <w:rFonts w:ascii="Arial" w:hAnsi="Arial" w:cs="Arial"/>
          <w:sz w:val="24"/>
          <w:szCs w:val="24"/>
        </w:rPr>
      </w:pPr>
    </w:p>
    <w:p w14:paraId="276AD947" w14:textId="491E4D29" w:rsidR="003D5152" w:rsidRDefault="003D5152" w:rsidP="00606A2D">
      <w:pPr>
        <w:spacing w:after="0" w:line="240" w:lineRule="auto"/>
        <w:rPr>
          <w:rFonts w:ascii="Arial" w:hAnsi="Arial" w:cs="Arial"/>
          <w:sz w:val="24"/>
          <w:szCs w:val="24"/>
        </w:rPr>
      </w:pPr>
    </w:p>
    <w:p w14:paraId="2A830BF7" w14:textId="006ED60E" w:rsidR="003D5152" w:rsidRDefault="003D5152" w:rsidP="00606A2D">
      <w:pPr>
        <w:spacing w:after="0" w:line="240" w:lineRule="auto"/>
        <w:rPr>
          <w:rFonts w:ascii="Arial" w:hAnsi="Arial" w:cs="Arial"/>
          <w:sz w:val="24"/>
          <w:szCs w:val="24"/>
        </w:rPr>
      </w:pPr>
    </w:p>
    <w:p w14:paraId="371689F7" w14:textId="76B78904" w:rsidR="003D5152" w:rsidRDefault="003D5152" w:rsidP="00606A2D">
      <w:pPr>
        <w:spacing w:after="0" w:line="240" w:lineRule="auto"/>
        <w:rPr>
          <w:rFonts w:ascii="Arial" w:hAnsi="Arial" w:cs="Arial"/>
          <w:sz w:val="24"/>
          <w:szCs w:val="24"/>
        </w:rPr>
      </w:pPr>
    </w:p>
    <w:p w14:paraId="7A106446" w14:textId="61E3BB27" w:rsidR="003D5152" w:rsidRDefault="003D5152" w:rsidP="00606A2D">
      <w:pPr>
        <w:spacing w:after="0" w:line="240" w:lineRule="auto"/>
        <w:rPr>
          <w:rFonts w:ascii="Arial" w:hAnsi="Arial" w:cs="Arial"/>
          <w:sz w:val="24"/>
          <w:szCs w:val="24"/>
        </w:rPr>
      </w:pPr>
    </w:p>
    <w:p w14:paraId="788FAC65" w14:textId="3AD587BE" w:rsidR="003D5152" w:rsidRDefault="003D5152" w:rsidP="00606A2D">
      <w:pPr>
        <w:spacing w:after="0" w:line="240" w:lineRule="auto"/>
        <w:rPr>
          <w:rFonts w:ascii="Arial" w:hAnsi="Arial" w:cs="Arial"/>
          <w:sz w:val="24"/>
          <w:szCs w:val="24"/>
        </w:rPr>
      </w:pPr>
    </w:p>
    <w:p w14:paraId="2CC550FA" w14:textId="28C04F34" w:rsidR="003D5152" w:rsidRDefault="003D5152" w:rsidP="00606A2D">
      <w:pPr>
        <w:spacing w:after="0" w:line="240" w:lineRule="auto"/>
        <w:rPr>
          <w:rFonts w:ascii="Arial" w:hAnsi="Arial" w:cs="Arial"/>
          <w:sz w:val="24"/>
          <w:szCs w:val="24"/>
        </w:rPr>
      </w:pPr>
    </w:p>
    <w:p w14:paraId="74AB4332" w14:textId="693DD60A" w:rsidR="003D5152" w:rsidRDefault="003D5152" w:rsidP="00606A2D">
      <w:pPr>
        <w:spacing w:after="0" w:line="240" w:lineRule="auto"/>
        <w:rPr>
          <w:rFonts w:ascii="Arial" w:hAnsi="Arial" w:cs="Arial"/>
          <w:sz w:val="24"/>
          <w:szCs w:val="24"/>
        </w:rPr>
      </w:pPr>
    </w:p>
    <w:p w14:paraId="044927A9" w14:textId="058332B3" w:rsidR="003D5152" w:rsidRDefault="003D5152" w:rsidP="00606A2D">
      <w:pPr>
        <w:spacing w:after="0" w:line="240" w:lineRule="auto"/>
        <w:rPr>
          <w:rFonts w:ascii="Arial" w:hAnsi="Arial" w:cs="Arial"/>
          <w:sz w:val="24"/>
          <w:szCs w:val="24"/>
        </w:rPr>
      </w:pPr>
    </w:p>
    <w:p w14:paraId="153CA844" w14:textId="530FE4C3" w:rsidR="003D5152" w:rsidRDefault="003D5152" w:rsidP="00606A2D">
      <w:pPr>
        <w:spacing w:after="0" w:line="240" w:lineRule="auto"/>
        <w:rPr>
          <w:rFonts w:ascii="Arial" w:hAnsi="Arial" w:cs="Arial"/>
          <w:sz w:val="24"/>
          <w:szCs w:val="24"/>
        </w:rPr>
      </w:pPr>
    </w:p>
    <w:p w14:paraId="23C7DF30" w14:textId="45C9FFD1" w:rsidR="003D5152" w:rsidRDefault="003D5152" w:rsidP="00606A2D">
      <w:pPr>
        <w:spacing w:after="0" w:line="240" w:lineRule="auto"/>
        <w:rPr>
          <w:rFonts w:ascii="Arial" w:hAnsi="Arial" w:cs="Arial"/>
          <w:sz w:val="24"/>
          <w:szCs w:val="24"/>
        </w:rPr>
      </w:pPr>
    </w:p>
    <w:p w14:paraId="7167C46C" w14:textId="34E758B9" w:rsidR="003D5152" w:rsidRDefault="003D5152" w:rsidP="00606A2D">
      <w:pPr>
        <w:spacing w:after="0" w:line="240" w:lineRule="auto"/>
        <w:rPr>
          <w:rFonts w:ascii="Arial" w:hAnsi="Arial" w:cs="Arial"/>
          <w:sz w:val="24"/>
          <w:szCs w:val="24"/>
        </w:rPr>
      </w:pPr>
    </w:p>
    <w:p w14:paraId="2A4383DB" w14:textId="7B262971" w:rsidR="003D5152" w:rsidRDefault="003D5152" w:rsidP="00606A2D">
      <w:pPr>
        <w:spacing w:after="0" w:line="240" w:lineRule="auto"/>
        <w:rPr>
          <w:rFonts w:ascii="Arial" w:hAnsi="Arial" w:cs="Arial"/>
          <w:sz w:val="24"/>
          <w:szCs w:val="24"/>
        </w:rPr>
      </w:pPr>
    </w:p>
    <w:p w14:paraId="0210DFCC" w14:textId="5C663F71" w:rsidR="003D5152" w:rsidRDefault="003D5152" w:rsidP="00606A2D">
      <w:pPr>
        <w:spacing w:after="0" w:line="240" w:lineRule="auto"/>
        <w:rPr>
          <w:rFonts w:ascii="Arial" w:hAnsi="Arial" w:cs="Arial"/>
          <w:sz w:val="24"/>
          <w:szCs w:val="24"/>
        </w:rPr>
      </w:pPr>
    </w:p>
    <w:p w14:paraId="599CC3F1" w14:textId="6E15E8FD" w:rsidR="003D5152" w:rsidRDefault="003D5152" w:rsidP="00606A2D">
      <w:pPr>
        <w:spacing w:after="0" w:line="240" w:lineRule="auto"/>
        <w:rPr>
          <w:rFonts w:ascii="Arial" w:hAnsi="Arial" w:cs="Arial"/>
          <w:sz w:val="24"/>
          <w:szCs w:val="24"/>
        </w:rPr>
      </w:pPr>
    </w:p>
    <w:p w14:paraId="59981617" w14:textId="3A9444A7" w:rsidR="003D5152" w:rsidRDefault="003D5152" w:rsidP="00606A2D">
      <w:pPr>
        <w:spacing w:after="0" w:line="240" w:lineRule="auto"/>
        <w:rPr>
          <w:rFonts w:ascii="Arial" w:hAnsi="Arial" w:cs="Arial"/>
          <w:sz w:val="24"/>
          <w:szCs w:val="24"/>
        </w:rPr>
      </w:pPr>
    </w:p>
    <w:p w14:paraId="651A7B67" w14:textId="43FD1C39" w:rsidR="003D5152" w:rsidRDefault="003D5152" w:rsidP="00606A2D">
      <w:pPr>
        <w:spacing w:after="0" w:line="240" w:lineRule="auto"/>
        <w:rPr>
          <w:rFonts w:ascii="Arial" w:hAnsi="Arial" w:cs="Arial"/>
          <w:sz w:val="24"/>
          <w:szCs w:val="24"/>
        </w:rPr>
      </w:pPr>
    </w:p>
    <w:p w14:paraId="60308F92" w14:textId="4200BE36" w:rsidR="003D5152" w:rsidRDefault="003D5152" w:rsidP="00606A2D">
      <w:pPr>
        <w:spacing w:after="0" w:line="240" w:lineRule="auto"/>
        <w:rPr>
          <w:rFonts w:ascii="Arial" w:hAnsi="Arial" w:cs="Arial"/>
          <w:sz w:val="24"/>
          <w:szCs w:val="24"/>
        </w:rPr>
      </w:pPr>
    </w:p>
    <w:p w14:paraId="318E0638" w14:textId="30915BB3" w:rsidR="003D5152" w:rsidRDefault="003D5152" w:rsidP="00606A2D">
      <w:pPr>
        <w:spacing w:after="0" w:line="240" w:lineRule="auto"/>
        <w:rPr>
          <w:rFonts w:ascii="Arial" w:hAnsi="Arial" w:cs="Arial"/>
          <w:sz w:val="24"/>
          <w:szCs w:val="24"/>
        </w:rPr>
      </w:pPr>
    </w:p>
    <w:p w14:paraId="5377B532" w14:textId="326F30D5" w:rsidR="003D5152" w:rsidRDefault="003D5152" w:rsidP="00606A2D">
      <w:pPr>
        <w:spacing w:after="0" w:line="240" w:lineRule="auto"/>
        <w:rPr>
          <w:rFonts w:ascii="Arial" w:hAnsi="Arial" w:cs="Arial"/>
          <w:sz w:val="24"/>
          <w:szCs w:val="24"/>
        </w:rPr>
      </w:pPr>
    </w:p>
    <w:p w14:paraId="6EB123E8" w14:textId="1CBB74E4" w:rsidR="003D5152" w:rsidRDefault="003D5152" w:rsidP="00606A2D">
      <w:pPr>
        <w:spacing w:after="0" w:line="240" w:lineRule="auto"/>
        <w:rPr>
          <w:rFonts w:ascii="Arial" w:hAnsi="Arial" w:cs="Arial"/>
          <w:sz w:val="24"/>
          <w:szCs w:val="24"/>
        </w:rPr>
      </w:pPr>
    </w:p>
    <w:p w14:paraId="5E80212C" w14:textId="748586B9" w:rsidR="003D5152" w:rsidRDefault="003D5152" w:rsidP="00606A2D">
      <w:pPr>
        <w:spacing w:after="0" w:line="240" w:lineRule="auto"/>
        <w:rPr>
          <w:rFonts w:ascii="Arial" w:hAnsi="Arial" w:cs="Arial"/>
          <w:sz w:val="24"/>
          <w:szCs w:val="24"/>
        </w:rPr>
      </w:pPr>
    </w:p>
    <w:p w14:paraId="418E5D12" w14:textId="0D954ABE" w:rsidR="003D5152" w:rsidRDefault="003D5152" w:rsidP="00606A2D">
      <w:pPr>
        <w:spacing w:after="0" w:line="240" w:lineRule="auto"/>
        <w:rPr>
          <w:rFonts w:ascii="Arial" w:hAnsi="Arial" w:cs="Arial"/>
          <w:sz w:val="24"/>
          <w:szCs w:val="24"/>
        </w:rPr>
      </w:pPr>
    </w:p>
    <w:p w14:paraId="33610E47" w14:textId="2D6D7690" w:rsidR="003D5152" w:rsidRDefault="003D5152" w:rsidP="00606A2D">
      <w:pPr>
        <w:spacing w:after="0" w:line="240" w:lineRule="auto"/>
        <w:rPr>
          <w:rFonts w:ascii="Arial" w:hAnsi="Arial" w:cs="Arial"/>
          <w:sz w:val="24"/>
          <w:szCs w:val="24"/>
        </w:rPr>
      </w:pPr>
    </w:p>
    <w:p w14:paraId="5B6A31B3" w14:textId="1401937F" w:rsidR="003D5152" w:rsidRDefault="003D5152" w:rsidP="00606A2D">
      <w:pPr>
        <w:spacing w:after="0" w:line="240" w:lineRule="auto"/>
        <w:rPr>
          <w:rFonts w:ascii="Arial" w:hAnsi="Arial" w:cs="Arial"/>
          <w:sz w:val="24"/>
          <w:szCs w:val="24"/>
        </w:rPr>
      </w:pPr>
    </w:p>
    <w:p w14:paraId="1B841F18" w14:textId="79305D47" w:rsidR="003D5152" w:rsidRDefault="003D5152" w:rsidP="00606A2D">
      <w:pPr>
        <w:spacing w:after="0" w:line="240" w:lineRule="auto"/>
        <w:rPr>
          <w:rFonts w:ascii="Arial" w:hAnsi="Arial" w:cs="Arial"/>
          <w:sz w:val="24"/>
          <w:szCs w:val="24"/>
        </w:rPr>
      </w:pPr>
    </w:p>
    <w:p w14:paraId="4F7770E4" w14:textId="3432BDA9" w:rsidR="00E224C1" w:rsidRDefault="00E224C1" w:rsidP="00606A2D">
      <w:pPr>
        <w:spacing w:after="0" w:line="240" w:lineRule="auto"/>
        <w:rPr>
          <w:rFonts w:ascii="Arial" w:hAnsi="Arial" w:cs="Arial"/>
          <w:sz w:val="24"/>
          <w:szCs w:val="24"/>
        </w:rPr>
      </w:pPr>
    </w:p>
    <w:p w14:paraId="19A2C647" w14:textId="149D4905" w:rsidR="00E224C1" w:rsidRDefault="00E224C1" w:rsidP="00606A2D">
      <w:pPr>
        <w:spacing w:after="0" w:line="240" w:lineRule="auto"/>
        <w:rPr>
          <w:rFonts w:ascii="Arial" w:hAnsi="Arial" w:cs="Arial"/>
          <w:sz w:val="24"/>
          <w:szCs w:val="24"/>
        </w:rPr>
      </w:pPr>
    </w:p>
    <w:p w14:paraId="7106F345" w14:textId="32AF8F95" w:rsidR="00E224C1" w:rsidRDefault="00E224C1" w:rsidP="00606A2D">
      <w:pPr>
        <w:spacing w:after="0" w:line="240" w:lineRule="auto"/>
        <w:rPr>
          <w:rFonts w:ascii="Arial" w:hAnsi="Arial" w:cs="Arial"/>
          <w:sz w:val="24"/>
          <w:szCs w:val="24"/>
        </w:rPr>
      </w:pPr>
    </w:p>
    <w:p w14:paraId="1424282A" w14:textId="4A258F5A" w:rsidR="00E224C1" w:rsidRDefault="00E224C1" w:rsidP="00606A2D">
      <w:pPr>
        <w:spacing w:after="0" w:line="240" w:lineRule="auto"/>
        <w:rPr>
          <w:rFonts w:ascii="Arial" w:hAnsi="Arial" w:cs="Arial"/>
          <w:sz w:val="24"/>
          <w:szCs w:val="24"/>
        </w:rPr>
      </w:pPr>
    </w:p>
    <w:p w14:paraId="1DF93D19" w14:textId="7DA9B3E8" w:rsidR="00E224C1" w:rsidRDefault="00E224C1" w:rsidP="00606A2D">
      <w:pPr>
        <w:spacing w:after="0" w:line="240" w:lineRule="auto"/>
        <w:rPr>
          <w:rFonts w:ascii="Arial" w:hAnsi="Arial" w:cs="Arial"/>
          <w:sz w:val="24"/>
          <w:szCs w:val="24"/>
        </w:rPr>
      </w:pPr>
    </w:p>
    <w:p w14:paraId="78C34B5E" w14:textId="58ADF73A" w:rsidR="003D5152" w:rsidRPr="00444F5E" w:rsidRDefault="003D5152" w:rsidP="00444F5E">
      <w:pPr>
        <w:spacing w:after="0" w:line="240" w:lineRule="auto"/>
        <w:rPr>
          <w:rFonts w:ascii="Arial" w:hAnsi="Arial" w:cs="Arial"/>
          <w:sz w:val="24"/>
          <w:szCs w:val="24"/>
        </w:rPr>
      </w:pPr>
    </w:p>
    <w:sectPr w:rsidR="003D5152" w:rsidRPr="00444F5E" w:rsidSect="005D08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4DF1" w14:textId="77777777" w:rsidR="00423FBC" w:rsidRDefault="00423FBC" w:rsidP="003D5152">
      <w:pPr>
        <w:spacing w:after="0" w:line="240" w:lineRule="auto"/>
      </w:pPr>
      <w:r>
        <w:separator/>
      </w:r>
    </w:p>
  </w:endnote>
  <w:endnote w:type="continuationSeparator" w:id="0">
    <w:p w14:paraId="07BD6084" w14:textId="77777777" w:rsidR="00423FBC" w:rsidRDefault="00423FBC" w:rsidP="003D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51885"/>
      <w:docPartObj>
        <w:docPartGallery w:val="Page Numbers (Bottom of Page)"/>
        <w:docPartUnique/>
      </w:docPartObj>
    </w:sdtPr>
    <w:sdtContent>
      <w:p w14:paraId="2D9FA2B3" w14:textId="57632CA3" w:rsidR="003D5152" w:rsidRDefault="00000000" w:rsidP="00544E41">
        <w:pPr>
          <w:pStyle w:val="Piedepgina"/>
          <w:jc w:val="center"/>
        </w:pPr>
      </w:p>
    </w:sdtContent>
  </w:sdt>
  <w:p w14:paraId="1775B742" w14:textId="77777777" w:rsidR="003D5152" w:rsidRDefault="003D51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595287"/>
      <w:docPartObj>
        <w:docPartGallery w:val="Page Numbers (Bottom of Page)"/>
        <w:docPartUnique/>
      </w:docPartObj>
    </w:sdtPr>
    <w:sdtContent>
      <w:p w14:paraId="2E24003E" w14:textId="07C50C5A" w:rsidR="00544E41" w:rsidRDefault="00544E41">
        <w:pPr>
          <w:pStyle w:val="Piedepgina"/>
          <w:jc w:val="right"/>
        </w:pPr>
        <w:r>
          <w:fldChar w:fldCharType="begin"/>
        </w:r>
        <w:r>
          <w:instrText>PAGE   \* MERGEFORMAT</w:instrText>
        </w:r>
        <w:r>
          <w:fldChar w:fldCharType="separate"/>
        </w:r>
        <w:r>
          <w:rPr>
            <w:lang w:val="es-ES"/>
          </w:rPr>
          <w:t>2</w:t>
        </w:r>
        <w:r>
          <w:fldChar w:fldCharType="end"/>
        </w:r>
      </w:p>
    </w:sdtContent>
  </w:sdt>
  <w:p w14:paraId="216E0CC0" w14:textId="77777777" w:rsidR="00544E41" w:rsidRDefault="00544E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71866" w14:textId="77777777" w:rsidR="00423FBC" w:rsidRDefault="00423FBC" w:rsidP="003D5152">
      <w:pPr>
        <w:spacing w:after="0" w:line="240" w:lineRule="auto"/>
      </w:pPr>
      <w:r>
        <w:separator/>
      </w:r>
    </w:p>
  </w:footnote>
  <w:footnote w:type="continuationSeparator" w:id="0">
    <w:p w14:paraId="1F8D90EE" w14:textId="77777777" w:rsidR="00423FBC" w:rsidRDefault="00423FBC" w:rsidP="003D5152">
      <w:pPr>
        <w:spacing w:after="0" w:line="240" w:lineRule="auto"/>
      </w:pPr>
      <w:r>
        <w:continuationSeparator/>
      </w:r>
    </w:p>
  </w:footnote>
  <w:footnote w:id="1">
    <w:p w14:paraId="606DB011" w14:textId="77777777" w:rsidR="00D23916" w:rsidRDefault="00D23916" w:rsidP="00D23916">
      <w:pPr>
        <w:pStyle w:val="Textonotapie"/>
        <w:jc w:val="both"/>
      </w:pPr>
      <w:r>
        <w:rPr>
          <w:rStyle w:val="Refdenotaalpie"/>
        </w:rPr>
        <w:footnoteRef/>
      </w:r>
      <w:r>
        <w:t xml:space="preserve"> </w:t>
      </w:r>
      <w:r>
        <w:rPr>
          <w:rFonts w:ascii="Arial" w:hAnsi="Arial" w:cs="Arial"/>
          <w:sz w:val="24"/>
          <w:szCs w:val="24"/>
          <w:lang w:eastAsia="es-CR"/>
        </w:rPr>
        <w:t xml:space="preserve">Entregadas a puestos profesionales, con monitor adicional para el uso de sistemas institucionales y para uso en labores de oficina o teletrabajo. </w:t>
      </w:r>
    </w:p>
  </w:footnote>
  <w:footnote w:id="2">
    <w:p w14:paraId="345C1E07" w14:textId="77777777" w:rsidR="00622B84" w:rsidRPr="007708BA" w:rsidRDefault="00622B84" w:rsidP="00622B84">
      <w:pPr>
        <w:pStyle w:val="Textonotapie"/>
      </w:pPr>
      <w:r w:rsidRPr="009445EE">
        <w:rPr>
          <w:rStyle w:val="Refdenotaalpie"/>
          <w:rFonts w:eastAsiaTheme="majorEastAsia"/>
          <w:b/>
        </w:rPr>
        <w:footnoteRef/>
      </w:r>
      <w:r>
        <w:t xml:space="preserve"> La </w:t>
      </w:r>
      <w:r w:rsidRPr="007708BA">
        <w:t>resma de papel cuenta con 1000 hojas.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AC7"/>
    <w:multiLevelType w:val="hybridMultilevel"/>
    <w:tmpl w:val="F5BCAE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904C79"/>
    <w:multiLevelType w:val="hybridMultilevel"/>
    <w:tmpl w:val="E2080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1D0EA1"/>
    <w:multiLevelType w:val="hybridMultilevel"/>
    <w:tmpl w:val="B1D49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EA4213"/>
    <w:multiLevelType w:val="hybridMultilevel"/>
    <w:tmpl w:val="25824A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DCE413B"/>
    <w:multiLevelType w:val="hybridMultilevel"/>
    <w:tmpl w:val="6046BCE0"/>
    <w:lvl w:ilvl="0" w:tplc="140A000B">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5" w15:restartNumberingAfterBreak="0">
    <w:nsid w:val="0FB82EF4"/>
    <w:multiLevelType w:val="hybridMultilevel"/>
    <w:tmpl w:val="EBA473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2D10BD6"/>
    <w:multiLevelType w:val="hybridMultilevel"/>
    <w:tmpl w:val="B2340CA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AE1CCF"/>
    <w:multiLevelType w:val="hybridMultilevel"/>
    <w:tmpl w:val="ABEE46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8933F68"/>
    <w:multiLevelType w:val="hybridMultilevel"/>
    <w:tmpl w:val="3072E17C"/>
    <w:lvl w:ilvl="0" w:tplc="EF8A2BCA">
      <w:start w:val="3"/>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58279AC"/>
    <w:multiLevelType w:val="hybridMultilevel"/>
    <w:tmpl w:val="DB7819F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15:restartNumberingAfterBreak="0">
    <w:nsid w:val="35C158AF"/>
    <w:multiLevelType w:val="hybridMultilevel"/>
    <w:tmpl w:val="0652C5E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FD5FA1"/>
    <w:multiLevelType w:val="hybridMultilevel"/>
    <w:tmpl w:val="1A7A0890"/>
    <w:lvl w:ilvl="0" w:tplc="D630AA72">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993F44"/>
    <w:multiLevelType w:val="multilevel"/>
    <w:tmpl w:val="74EC18C0"/>
    <w:lvl w:ilvl="0">
      <w:start w:val="1"/>
      <w:numFmt w:val="decimal"/>
      <w:lvlText w:val="%1."/>
      <w:lvlJc w:val="left"/>
      <w:pPr>
        <w:ind w:left="720" w:hanging="360"/>
      </w:pPr>
      <w:rPr>
        <w:rFonts w:hint="default"/>
        <w:b/>
        <w:u w:val="none"/>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7824" w:hanging="1800"/>
      </w:pPr>
      <w:rPr>
        <w:rFonts w:hint="default"/>
      </w:rPr>
    </w:lvl>
  </w:abstractNum>
  <w:abstractNum w:abstractNumId="13" w15:restartNumberingAfterBreak="0">
    <w:nsid w:val="4BDB60BE"/>
    <w:multiLevelType w:val="hybridMultilevel"/>
    <w:tmpl w:val="40463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4A57D74"/>
    <w:multiLevelType w:val="hybridMultilevel"/>
    <w:tmpl w:val="24E24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6348D5"/>
    <w:multiLevelType w:val="hybridMultilevel"/>
    <w:tmpl w:val="78FA693E"/>
    <w:lvl w:ilvl="0" w:tplc="28941C0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062BFB"/>
    <w:multiLevelType w:val="hybridMultilevel"/>
    <w:tmpl w:val="F70870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1DE5023"/>
    <w:multiLevelType w:val="hybridMultilevel"/>
    <w:tmpl w:val="1F8CC06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15:restartNumberingAfterBreak="0">
    <w:nsid w:val="68B4104D"/>
    <w:multiLevelType w:val="hybridMultilevel"/>
    <w:tmpl w:val="336C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96A54C1"/>
    <w:multiLevelType w:val="hybridMultilevel"/>
    <w:tmpl w:val="4A8A01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6A31698"/>
    <w:multiLevelType w:val="multilevel"/>
    <w:tmpl w:val="FDAEB68A"/>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C1A3591"/>
    <w:multiLevelType w:val="hybridMultilevel"/>
    <w:tmpl w:val="D86E70EC"/>
    <w:lvl w:ilvl="0" w:tplc="7DEAF570">
      <w:start w:val="1"/>
      <w:numFmt w:val="decimal"/>
      <w:lvlText w:val="%1."/>
      <w:lvlJc w:val="left"/>
      <w:pPr>
        <w:ind w:left="1068" w:hanging="360"/>
      </w:pPr>
      <w:rPr>
        <w:rFonts w:ascii="Arial" w:eastAsiaTheme="minorHAnsi" w:hAnsi="Arial" w:cs="Arial"/>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16cid:durableId="1166627627">
    <w:abstractNumId w:val="12"/>
  </w:num>
  <w:num w:numId="2" w16cid:durableId="890311326">
    <w:abstractNumId w:val="4"/>
  </w:num>
  <w:num w:numId="3" w16cid:durableId="1633511382">
    <w:abstractNumId w:val="20"/>
  </w:num>
  <w:num w:numId="4" w16cid:durableId="185801736">
    <w:abstractNumId w:val="7"/>
  </w:num>
  <w:num w:numId="5" w16cid:durableId="1872958942">
    <w:abstractNumId w:val="0"/>
  </w:num>
  <w:num w:numId="6" w16cid:durableId="1496797558">
    <w:abstractNumId w:val="21"/>
  </w:num>
  <w:num w:numId="7" w16cid:durableId="243339001">
    <w:abstractNumId w:val="3"/>
  </w:num>
  <w:num w:numId="8" w16cid:durableId="324671189">
    <w:abstractNumId w:val="16"/>
  </w:num>
  <w:num w:numId="9" w16cid:durableId="414057304">
    <w:abstractNumId w:val="9"/>
  </w:num>
  <w:num w:numId="10" w16cid:durableId="1770421154">
    <w:abstractNumId w:val="15"/>
  </w:num>
  <w:num w:numId="11" w16cid:durableId="870990799">
    <w:abstractNumId w:val="11"/>
  </w:num>
  <w:num w:numId="12" w16cid:durableId="1501308359">
    <w:abstractNumId w:val="6"/>
  </w:num>
  <w:num w:numId="13" w16cid:durableId="1960408205">
    <w:abstractNumId w:val="2"/>
  </w:num>
  <w:num w:numId="14" w16cid:durableId="533805620">
    <w:abstractNumId w:val="10"/>
  </w:num>
  <w:num w:numId="15" w16cid:durableId="753941689">
    <w:abstractNumId w:val="17"/>
  </w:num>
  <w:num w:numId="16" w16cid:durableId="580069232">
    <w:abstractNumId w:val="18"/>
  </w:num>
  <w:num w:numId="17" w16cid:durableId="616765382">
    <w:abstractNumId w:val="14"/>
  </w:num>
  <w:num w:numId="18" w16cid:durableId="1299072472">
    <w:abstractNumId w:val="1"/>
  </w:num>
  <w:num w:numId="19" w16cid:durableId="232593780">
    <w:abstractNumId w:val="13"/>
  </w:num>
  <w:num w:numId="20" w16cid:durableId="324014124">
    <w:abstractNumId w:val="5"/>
  </w:num>
  <w:num w:numId="21" w16cid:durableId="1277716147">
    <w:abstractNumId w:val="8"/>
  </w:num>
  <w:num w:numId="22" w16cid:durableId="30528091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78"/>
    <w:rsid w:val="00027FC7"/>
    <w:rsid w:val="000634AA"/>
    <w:rsid w:val="0007274F"/>
    <w:rsid w:val="000C2521"/>
    <w:rsid w:val="000C3312"/>
    <w:rsid w:val="000C6E1C"/>
    <w:rsid w:val="000D0E38"/>
    <w:rsid w:val="000D5694"/>
    <w:rsid w:val="000D6411"/>
    <w:rsid w:val="00113BFD"/>
    <w:rsid w:val="00113C78"/>
    <w:rsid w:val="00133758"/>
    <w:rsid w:val="00137B8E"/>
    <w:rsid w:val="00147D4B"/>
    <w:rsid w:val="001563CB"/>
    <w:rsid w:val="00173CBD"/>
    <w:rsid w:val="00184D60"/>
    <w:rsid w:val="001A5038"/>
    <w:rsid w:val="001C16AC"/>
    <w:rsid w:val="001D46D7"/>
    <w:rsid w:val="001E4AD0"/>
    <w:rsid w:val="001F2CC2"/>
    <w:rsid w:val="001F2DC1"/>
    <w:rsid w:val="001F4C21"/>
    <w:rsid w:val="00214420"/>
    <w:rsid w:val="002376E5"/>
    <w:rsid w:val="00240E39"/>
    <w:rsid w:val="002412BD"/>
    <w:rsid w:val="0025071D"/>
    <w:rsid w:val="00271B8B"/>
    <w:rsid w:val="00344C6E"/>
    <w:rsid w:val="0035319E"/>
    <w:rsid w:val="00381C41"/>
    <w:rsid w:val="003D5152"/>
    <w:rsid w:val="003F335A"/>
    <w:rsid w:val="004159CC"/>
    <w:rsid w:val="00421B59"/>
    <w:rsid w:val="00423FBC"/>
    <w:rsid w:val="004350AA"/>
    <w:rsid w:val="00444F5E"/>
    <w:rsid w:val="00447D7E"/>
    <w:rsid w:val="00451597"/>
    <w:rsid w:val="00456284"/>
    <w:rsid w:val="00456A02"/>
    <w:rsid w:val="004628DF"/>
    <w:rsid w:val="00462A50"/>
    <w:rsid w:val="004655C3"/>
    <w:rsid w:val="00487566"/>
    <w:rsid w:val="004B34F4"/>
    <w:rsid w:val="004B48C3"/>
    <w:rsid w:val="004C1A26"/>
    <w:rsid w:val="004E2834"/>
    <w:rsid w:val="004F0CF4"/>
    <w:rsid w:val="004F7EAD"/>
    <w:rsid w:val="005222BB"/>
    <w:rsid w:val="00532486"/>
    <w:rsid w:val="00544E41"/>
    <w:rsid w:val="0057005A"/>
    <w:rsid w:val="005D0810"/>
    <w:rsid w:val="005F18BC"/>
    <w:rsid w:val="00606A2D"/>
    <w:rsid w:val="00622B84"/>
    <w:rsid w:val="006364EF"/>
    <w:rsid w:val="00663B53"/>
    <w:rsid w:val="00666B3C"/>
    <w:rsid w:val="006F2B00"/>
    <w:rsid w:val="007220F0"/>
    <w:rsid w:val="007563F2"/>
    <w:rsid w:val="00756D31"/>
    <w:rsid w:val="007755D4"/>
    <w:rsid w:val="007872DD"/>
    <w:rsid w:val="007A07BB"/>
    <w:rsid w:val="007B1AE2"/>
    <w:rsid w:val="007B4854"/>
    <w:rsid w:val="007E5509"/>
    <w:rsid w:val="008064D5"/>
    <w:rsid w:val="00826D3C"/>
    <w:rsid w:val="008716FF"/>
    <w:rsid w:val="00897083"/>
    <w:rsid w:val="008D4541"/>
    <w:rsid w:val="008D5FA2"/>
    <w:rsid w:val="009001A2"/>
    <w:rsid w:val="009052B4"/>
    <w:rsid w:val="00932337"/>
    <w:rsid w:val="009815C2"/>
    <w:rsid w:val="00A11F93"/>
    <w:rsid w:val="00A1352D"/>
    <w:rsid w:val="00A30C83"/>
    <w:rsid w:val="00A3630F"/>
    <w:rsid w:val="00A43FD6"/>
    <w:rsid w:val="00A5343E"/>
    <w:rsid w:val="00A90011"/>
    <w:rsid w:val="00A90EA1"/>
    <w:rsid w:val="00A919B7"/>
    <w:rsid w:val="00A97F18"/>
    <w:rsid w:val="00AB7A27"/>
    <w:rsid w:val="00AF2B06"/>
    <w:rsid w:val="00B16B68"/>
    <w:rsid w:val="00B3656F"/>
    <w:rsid w:val="00B45481"/>
    <w:rsid w:val="00B459DA"/>
    <w:rsid w:val="00B54FCC"/>
    <w:rsid w:val="00B634B1"/>
    <w:rsid w:val="00B66C7D"/>
    <w:rsid w:val="00B756E6"/>
    <w:rsid w:val="00B958D5"/>
    <w:rsid w:val="00BD323C"/>
    <w:rsid w:val="00C36651"/>
    <w:rsid w:val="00C51C18"/>
    <w:rsid w:val="00C54C0D"/>
    <w:rsid w:val="00C56069"/>
    <w:rsid w:val="00C84575"/>
    <w:rsid w:val="00C92334"/>
    <w:rsid w:val="00CB544D"/>
    <w:rsid w:val="00CB6FCF"/>
    <w:rsid w:val="00CE2C5D"/>
    <w:rsid w:val="00CE386A"/>
    <w:rsid w:val="00CF0B60"/>
    <w:rsid w:val="00CF77D5"/>
    <w:rsid w:val="00D23916"/>
    <w:rsid w:val="00D91B1D"/>
    <w:rsid w:val="00D97AAD"/>
    <w:rsid w:val="00DB1E16"/>
    <w:rsid w:val="00E02F78"/>
    <w:rsid w:val="00E06D7A"/>
    <w:rsid w:val="00E224C1"/>
    <w:rsid w:val="00E23B78"/>
    <w:rsid w:val="00E44635"/>
    <w:rsid w:val="00EB1694"/>
    <w:rsid w:val="00EC061A"/>
    <w:rsid w:val="00EC63E3"/>
    <w:rsid w:val="00F05777"/>
    <w:rsid w:val="00F133AF"/>
    <w:rsid w:val="00F13B90"/>
    <w:rsid w:val="00F30F69"/>
    <w:rsid w:val="00F44E25"/>
    <w:rsid w:val="00F55579"/>
    <w:rsid w:val="00F9033F"/>
    <w:rsid w:val="00F95269"/>
    <w:rsid w:val="00FA24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B0B1"/>
  <w15:chartTrackingRefBased/>
  <w15:docId w15:val="{F88F0645-B56C-4975-821E-63E4C942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3D5152"/>
    <w:pPr>
      <w:keepNext/>
      <w:keepLines/>
      <w:spacing w:after="0"/>
      <w:outlineLvl w:val="0"/>
    </w:pPr>
    <w:rPr>
      <w:rFonts w:ascii="Arial" w:eastAsiaTheme="majorEastAsia" w:hAnsi="Arial" w:cstheme="majorBidi"/>
      <w:b/>
      <w:sz w:val="28"/>
      <w:szCs w:val="32"/>
    </w:rPr>
  </w:style>
  <w:style w:type="paragraph" w:styleId="Ttulo2">
    <w:name w:val="heading 2"/>
    <w:basedOn w:val="Normal"/>
    <w:next w:val="Normal"/>
    <w:link w:val="Ttulo2Car"/>
    <w:unhideWhenUsed/>
    <w:qFormat/>
    <w:rsid w:val="00271B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9052B4"/>
    <w:pPr>
      <w:keepNext/>
      <w:tabs>
        <w:tab w:val="num" w:pos="720"/>
      </w:tabs>
      <w:suppressAutoHyphens/>
      <w:spacing w:after="0" w:line="240" w:lineRule="auto"/>
      <w:ind w:left="720" w:hanging="720"/>
      <w:outlineLvl w:val="2"/>
    </w:pPr>
    <w:rPr>
      <w:rFonts w:ascii="Times New Roman" w:eastAsia="Times New Roman" w:hAnsi="Times New Roman" w:cs="Times New Roman"/>
      <w:b/>
      <w:bCs/>
      <w:sz w:val="24"/>
      <w:szCs w:val="24"/>
      <w:lang w:eastAsia="ar-SA"/>
    </w:rPr>
  </w:style>
  <w:style w:type="paragraph" w:styleId="Ttulo4">
    <w:name w:val="heading 4"/>
    <w:basedOn w:val="Normal"/>
    <w:next w:val="Normal"/>
    <w:link w:val="Ttulo4Car"/>
    <w:qFormat/>
    <w:rsid w:val="009052B4"/>
    <w:pPr>
      <w:keepNext/>
      <w:tabs>
        <w:tab w:val="num" w:pos="864"/>
      </w:tabs>
      <w:suppressAutoHyphens/>
      <w:spacing w:after="0" w:line="240" w:lineRule="auto"/>
      <w:ind w:left="864" w:hanging="864"/>
      <w:outlineLvl w:val="3"/>
    </w:pPr>
    <w:rPr>
      <w:rFonts w:ascii="Times New Roman" w:eastAsia="Times New Roman" w:hAnsi="Times New Roman" w:cs="Times New Roman"/>
      <w:b/>
      <w:bCs/>
      <w:i/>
      <w:iCs/>
      <w:sz w:val="24"/>
      <w:szCs w:val="24"/>
      <w:lang w:val="es-ES" w:eastAsia="ar-SA"/>
    </w:rPr>
  </w:style>
  <w:style w:type="paragraph" w:styleId="Ttulo7">
    <w:name w:val="heading 7"/>
    <w:basedOn w:val="Normal"/>
    <w:next w:val="Normal"/>
    <w:link w:val="Ttulo7Car"/>
    <w:qFormat/>
    <w:rsid w:val="009052B4"/>
    <w:pPr>
      <w:suppressAutoHyphens/>
      <w:spacing w:before="240" w:after="60" w:line="240" w:lineRule="auto"/>
      <w:outlineLvl w:val="6"/>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qFormat/>
    <w:rsid w:val="00E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E23B7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D5F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nhideWhenUsed/>
    <w:rsid w:val="001F2CC2"/>
    <w:rPr>
      <w:color w:val="0563C1" w:themeColor="hyperlink"/>
      <w:u w:val="single"/>
    </w:rPr>
  </w:style>
  <w:style w:type="character" w:styleId="Mencinsinresolver">
    <w:name w:val="Unresolved Mention"/>
    <w:basedOn w:val="Fuentedeprrafopredeter"/>
    <w:uiPriority w:val="99"/>
    <w:semiHidden/>
    <w:unhideWhenUsed/>
    <w:rsid w:val="001F2CC2"/>
    <w:rPr>
      <w:color w:val="605E5C"/>
      <w:shd w:val="clear" w:color="auto" w:fill="E1DFDD"/>
    </w:rPr>
  </w:style>
  <w:style w:type="character" w:customStyle="1" w:styleId="Ttulo1Car">
    <w:name w:val="Título 1 Car"/>
    <w:basedOn w:val="Fuentedeprrafopredeter"/>
    <w:link w:val="Ttulo1"/>
    <w:rsid w:val="003D5152"/>
    <w:rPr>
      <w:rFonts w:ascii="Arial" w:eastAsiaTheme="majorEastAsia" w:hAnsi="Arial" w:cstheme="majorBidi"/>
      <w:b/>
      <w:sz w:val="28"/>
      <w:szCs w:val="32"/>
    </w:rPr>
  </w:style>
  <w:style w:type="paragraph" w:styleId="Encabezado">
    <w:name w:val="header"/>
    <w:basedOn w:val="Normal"/>
    <w:link w:val="EncabezadoCar"/>
    <w:uiPriority w:val="99"/>
    <w:unhideWhenUsed/>
    <w:rsid w:val="003D5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152"/>
  </w:style>
  <w:style w:type="paragraph" w:styleId="Piedepgina">
    <w:name w:val="footer"/>
    <w:basedOn w:val="Normal"/>
    <w:link w:val="PiedepginaCar"/>
    <w:uiPriority w:val="99"/>
    <w:unhideWhenUsed/>
    <w:rsid w:val="003D5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152"/>
  </w:style>
  <w:style w:type="paragraph" w:styleId="Prrafodelista">
    <w:name w:val="List Paragraph"/>
    <w:aliases w:val="Lista vistosa - Énfasis 11,Footnote,List Paragraph2"/>
    <w:basedOn w:val="Normal"/>
    <w:link w:val="PrrafodelistaCar"/>
    <w:uiPriority w:val="34"/>
    <w:qFormat/>
    <w:rsid w:val="004C1A26"/>
    <w:pPr>
      <w:widowControl w:val="0"/>
      <w:spacing w:after="0" w:line="240" w:lineRule="auto"/>
      <w:ind w:left="708"/>
      <w:jc w:val="both"/>
    </w:pPr>
    <w:rPr>
      <w:rFonts w:ascii="Calibri" w:eastAsia="Times New Roman" w:hAnsi="Calibri" w:cs="Calibri"/>
      <w:lang w:val="es-ES" w:eastAsia="es-ES"/>
    </w:rPr>
  </w:style>
  <w:style w:type="character" w:customStyle="1" w:styleId="Ttulo2Car">
    <w:name w:val="Título 2 Car"/>
    <w:basedOn w:val="Fuentedeprrafopredeter"/>
    <w:link w:val="Ttulo2"/>
    <w:rsid w:val="00271B8B"/>
    <w:rPr>
      <w:rFonts w:asciiTheme="majorHAnsi" w:eastAsiaTheme="majorEastAsia" w:hAnsiTheme="majorHAnsi" w:cstheme="majorBidi"/>
      <w:color w:val="2F5496" w:themeColor="accent1" w:themeShade="BF"/>
      <w:sz w:val="26"/>
      <w:szCs w:val="26"/>
    </w:rPr>
  </w:style>
  <w:style w:type="character" w:customStyle="1" w:styleId="PrrafodelistaCar">
    <w:name w:val="Párrafo de lista Car"/>
    <w:aliases w:val="Lista vistosa - Énfasis 11 Car,Footnote Car,List Paragraph2 Car"/>
    <w:link w:val="Prrafodelista"/>
    <w:uiPriority w:val="34"/>
    <w:locked/>
    <w:rsid w:val="00271B8B"/>
    <w:rPr>
      <w:rFonts w:ascii="Calibri" w:eastAsia="Times New Roman" w:hAnsi="Calibri" w:cs="Calibri"/>
      <w:lang w:val="es-ES" w:eastAsia="es-ES"/>
    </w:rPr>
  </w:style>
  <w:style w:type="paragraph" w:styleId="Ttulo">
    <w:name w:val="Title"/>
    <w:basedOn w:val="Normal"/>
    <w:next w:val="Textoindependiente"/>
    <w:link w:val="TtuloCar"/>
    <w:qFormat/>
    <w:rsid w:val="00A919B7"/>
    <w:pPr>
      <w:keepNext/>
      <w:spacing w:before="240" w:after="120"/>
    </w:pPr>
    <w:rPr>
      <w:rFonts w:ascii="Liberation Sans" w:eastAsia="Microsoft YaHei" w:hAnsi="Liberation Sans" w:cs="Lucida Sans"/>
      <w:sz w:val="28"/>
      <w:szCs w:val="28"/>
    </w:rPr>
  </w:style>
  <w:style w:type="character" w:customStyle="1" w:styleId="TtuloCar">
    <w:name w:val="Título Car"/>
    <w:basedOn w:val="Fuentedeprrafopredeter"/>
    <w:link w:val="Ttulo"/>
    <w:rsid w:val="00A919B7"/>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A919B7"/>
    <w:pPr>
      <w:spacing w:after="120"/>
    </w:pPr>
  </w:style>
  <w:style w:type="character" w:customStyle="1" w:styleId="TextoindependienteCar">
    <w:name w:val="Texto independiente Car"/>
    <w:basedOn w:val="Fuentedeprrafopredeter"/>
    <w:link w:val="Textoindependiente"/>
    <w:rsid w:val="00A919B7"/>
  </w:style>
  <w:style w:type="character" w:customStyle="1" w:styleId="Ttulo3Car">
    <w:name w:val="Título 3 Car"/>
    <w:basedOn w:val="Fuentedeprrafopredeter"/>
    <w:link w:val="Ttulo3"/>
    <w:rsid w:val="009052B4"/>
    <w:rPr>
      <w:rFonts w:ascii="Times New Roman" w:eastAsia="Times New Roman" w:hAnsi="Times New Roman" w:cs="Times New Roman"/>
      <w:b/>
      <w:bCs/>
      <w:sz w:val="24"/>
      <w:szCs w:val="24"/>
      <w:lang w:eastAsia="ar-SA"/>
    </w:rPr>
  </w:style>
  <w:style w:type="character" w:customStyle="1" w:styleId="Ttulo4Car">
    <w:name w:val="Título 4 Car"/>
    <w:basedOn w:val="Fuentedeprrafopredeter"/>
    <w:link w:val="Ttulo4"/>
    <w:rsid w:val="009052B4"/>
    <w:rPr>
      <w:rFonts w:ascii="Times New Roman" w:eastAsia="Times New Roman" w:hAnsi="Times New Roman" w:cs="Times New Roman"/>
      <w:b/>
      <w:bCs/>
      <w:i/>
      <w:iCs/>
      <w:sz w:val="24"/>
      <w:szCs w:val="24"/>
      <w:lang w:val="es-ES" w:eastAsia="ar-SA"/>
    </w:rPr>
  </w:style>
  <w:style w:type="character" w:customStyle="1" w:styleId="Ttulo7Car">
    <w:name w:val="Título 7 Car"/>
    <w:basedOn w:val="Fuentedeprrafopredeter"/>
    <w:link w:val="Ttulo7"/>
    <w:rsid w:val="009052B4"/>
    <w:rPr>
      <w:rFonts w:ascii="Times New Roman" w:eastAsia="Times New Roman" w:hAnsi="Times New Roman" w:cs="Times New Roman"/>
      <w:sz w:val="24"/>
      <w:szCs w:val="24"/>
      <w:lang w:val="es-ES" w:eastAsia="ar-SA"/>
    </w:rPr>
  </w:style>
  <w:style w:type="numbering" w:customStyle="1" w:styleId="Sinlista1">
    <w:name w:val="Sin lista1"/>
    <w:next w:val="Sinlista"/>
    <w:uiPriority w:val="99"/>
    <w:semiHidden/>
    <w:unhideWhenUsed/>
    <w:rsid w:val="009052B4"/>
  </w:style>
  <w:style w:type="character" w:customStyle="1" w:styleId="Fuentedeprrafopredeter1">
    <w:name w:val="Fuente de párrafo predeter.1"/>
    <w:rsid w:val="009052B4"/>
  </w:style>
  <w:style w:type="paragraph" w:customStyle="1" w:styleId="Encabezado1">
    <w:name w:val="Encabezado1"/>
    <w:basedOn w:val="Normal"/>
    <w:next w:val="Textoindependiente"/>
    <w:rsid w:val="009052B4"/>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semiHidden/>
    <w:rsid w:val="009052B4"/>
    <w:pPr>
      <w:suppressAutoHyphens/>
      <w:spacing w:after="0" w:line="240" w:lineRule="auto"/>
      <w:jc w:val="both"/>
    </w:pPr>
    <w:rPr>
      <w:rFonts w:ascii="Times New Roman" w:eastAsia="Times New Roman" w:hAnsi="Times New Roman" w:cs="Tahoma"/>
      <w:sz w:val="24"/>
      <w:szCs w:val="24"/>
      <w:lang w:val="es-ES" w:eastAsia="ar-SA"/>
    </w:rPr>
  </w:style>
  <w:style w:type="paragraph" w:customStyle="1" w:styleId="Etiqueta">
    <w:name w:val="Etiqueta"/>
    <w:basedOn w:val="Normal"/>
    <w:rsid w:val="009052B4"/>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9052B4"/>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Textoindependiente21">
    <w:name w:val="Texto independiente 21"/>
    <w:basedOn w:val="Normal"/>
    <w:rsid w:val="009052B4"/>
    <w:pPr>
      <w:suppressAutoHyphens/>
      <w:spacing w:after="0" w:line="240" w:lineRule="auto"/>
    </w:pPr>
    <w:rPr>
      <w:rFonts w:ascii="Times New Roman" w:eastAsia="Times New Roman" w:hAnsi="Times New Roman" w:cs="Times New Roman"/>
      <w:sz w:val="20"/>
      <w:szCs w:val="24"/>
      <w:lang w:eastAsia="ar-SA"/>
    </w:rPr>
  </w:style>
  <w:style w:type="paragraph" w:customStyle="1" w:styleId="Textoindependiente31">
    <w:name w:val="Texto independiente 31"/>
    <w:basedOn w:val="Normal"/>
    <w:rsid w:val="009052B4"/>
    <w:pPr>
      <w:suppressAutoHyphens/>
      <w:spacing w:after="0" w:line="240" w:lineRule="auto"/>
      <w:jc w:val="both"/>
    </w:pPr>
    <w:rPr>
      <w:rFonts w:ascii="Times New Roman" w:eastAsia="Times New Roman" w:hAnsi="Times New Roman" w:cs="Times New Roman"/>
      <w:b/>
      <w:bCs/>
      <w:sz w:val="24"/>
      <w:szCs w:val="24"/>
      <w:lang w:val="es-ES" w:eastAsia="ar-SA"/>
    </w:rPr>
  </w:style>
  <w:style w:type="paragraph" w:styleId="Sangradetextonormal">
    <w:name w:val="Body Text Indent"/>
    <w:basedOn w:val="Normal"/>
    <w:link w:val="SangradetextonormalCar"/>
    <w:semiHidden/>
    <w:rsid w:val="009052B4"/>
    <w:pPr>
      <w:suppressAutoHyphens/>
      <w:spacing w:after="0" w:line="240" w:lineRule="auto"/>
      <w:ind w:left="4248" w:firstLine="708"/>
    </w:pPr>
    <w:rPr>
      <w:rFonts w:ascii="Times New Roman" w:eastAsia="Times New Roman" w:hAnsi="Times New Roman" w:cs="Times New Roman"/>
      <w:b/>
      <w:bCs/>
      <w:sz w:val="20"/>
      <w:szCs w:val="24"/>
      <w:lang w:val="es-ES" w:eastAsia="ar-SA"/>
    </w:rPr>
  </w:style>
  <w:style w:type="character" w:customStyle="1" w:styleId="SangradetextonormalCar">
    <w:name w:val="Sangría de texto normal Car"/>
    <w:basedOn w:val="Fuentedeprrafopredeter"/>
    <w:link w:val="Sangradetextonormal"/>
    <w:semiHidden/>
    <w:rsid w:val="009052B4"/>
    <w:rPr>
      <w:rFonts w:ascii="Times New Roman" w:eastAsia="Times New Roman" w:hAnsi="Times New Roman" w:cs="Times New Roman"/>
      <w:b/>
      <w:bCs/>
      <w:sz w:val="20"/>
      <w:szCs w:val="24"/>
      <w:lang w:val="es-ES" w:eastAsia="ar-SA"/>
    </w:rPr>
  </w:style>
  <w:style w:type="paragraph" w:customStyle="1" w:styleId="Textoindependiente32">
    <w:name w:val="Texto independiente 32"/>
    <w:basedOn w:val="Normal"/>
    <w:rsid w:val="009052B4"/>
    <w:pPr>
      <w:widowControl w:val="0"/>
      <w:suppressAutoHyphens/>
      <w:overflowPunct w:val="0"/>
      <w:autoSpaceDE w:val="0"/>
      <w:spacing w:after="0" w:line="240" w:lineRule="auto"/>
      <w:jc w:val="both"/>
      <w:textAlignment w:val="baseline"/>
    </w:pPr>
    <w:rPr>
      <w:rFonts w:ascii="Footlight MT Light" w:eastAsia="Times New Roman" w:hAnsi="Footlight MT Light" w:cs="Times New Roman"/>
      <w:sz w:val="20"/>
      <w:szCs w:val="20"/>
      <w:lang w:val="es-ES_tradnl" w:eastAsia="ar-SA"/>
    </w:rPr>
  </w:style>
  <w:style w:type="paragraph" w:styleId="Textodeglobo">
    <w:name w:val="Balloon Text"/>
    <w:basedOn w:val="Normal"/>
    <w:link w:val="TextodegloboCar"/>
    <w:uiPriority w:val="99"/>
    <w:rsid w:val="009052B4"/>
    <w:pPr>
      <w:suppressAutoHyphens/>
      <w:spacing w:after="0" w:line="240" w:lineRule="auto"/>
    </w:pPr>
    <w:rPr>
      <w:rFonts w:ascii="Tahoma" w:eastAsia="Times New Roman" w:hAnsi="Tahoma" w:cs="Tahoma"/>
      <w:sz w:val="16"/>
      <w:szCs w:val="16"/>
      <w:lang w:val="es-ES" w:eastAsia="ar-SA"/>
    </w:rPr>
  </w:style>
  <w:style w:type="character" w:customStyle="1" w:styleId="TextodegloboCar">
    <w:name w:val="Texto de globo Car"/>
    <w:basedOn w:val="Fuentedeprrafopredeter"/>
    <w:link w:val="Textodeglobo"/>
    <w:uiPriority w:val="99"/>
    <w:rsid w:val="009052B4"/>
    <w:rPr>
      <w:rFonts w:ascii="Tahoma" w:eastAsia="Times New Roman" w:hAnsi="Tahoma" w:cs="Tahoma"/>
      <w:sz w:val="16"/>
      <w:szCs w:val="16"/>
      <w:lang w:val="es-ES" w:eastAsia="ar-SA"/>
    </w:rPr>
  </w:style>
  <w:style w:type="paragraph" w:customStyle="1" w:styleId="Contenidodelmarco">
    <w:name w:val="Contenido del marco"/>
    <w:basedOn w:val="Textoindependiente"/>
    <w:rsid w:val="009052B4"/>
    <w:pPr>
      <w:suppressAutoHyphens/>
      <w:spacing w:after="0" w:line="240" w:lineRule="auto"/>
      <w:jc w:val="both"/>
    </w:pPr>
    <w:rPr>
      <w:rFonts w:ascii="Times New Roman" w:eastAsia="Times New Roman" w:hAnsi="Times New Roman" w:cs="Times New Roman"/>
      <w:sz w:val="24"/>
      <w:szCs w:val="24"/>
      <w:lang w:val="es-ES" w:eastAsia="ar-SA"/>
    </w:rPr>
  </w:style>
  <w:style w:type="paragraph" w:customStyle="1" w:styleId="CharChar">
    <w:name w:val="Char Char"/>
    <w:basedOn w:val="Normal"/>
    <w:semiHidden/>
    <w:rsid w:val="009052B4"/>
    <w:pPr>
      <w:spacing w:line="240" w:lineRule="exact"/>
    </w:pPr>
    <w:rPr>
      <w:rFonts w:ascii="Verdana" w:eastAsia="Times New Roman" w:hAnsi="Verdana" w:cs="Times New Roman"/>
      <w:sz w:val="20"/>
      <w:szCs w:val="21"/>
      <w:lang w:val="en-AU"/>
    </w:rPr>
  </w:style>
  <w:style w:type="paragraph" w:styleId="NormalWeb">
    <w:name w:val="Normal (Web)"/>
    <w:basedOn w:val="Normal"/>
    <w:uiPriority w:val="99"/>
    <w:rsid w:val="009052B4"/>
    <w:pPr>
      <w:spacing w:before="100" w:after="119" w:line="240" w:lineRule="auto"/>
    </w:pPr>
    <w:rPr>
      <w:rFonts w:ascii="Times New Roman" w:eastAsia="Times New Roman" w:hAnsi="Times New Roman" w:cs="Times New Roman"/>
      <w:sz w:val="24"/>
      <w:szCs w:val="24"/>
      <w:lang w:val="es-ES" w:eastAsia="zh-CN"/>
    </w:rPr>
  </w:style>
  <w:style w:type="paragraph" w:customStyle="1" w:styleId="Contenidodelatabla">
    <w:name w:val="Contenido de la tabla"/>
    <w:basedOn w:val="Normal"/>
    <w:rsid w:val="009052B4"/>
    <w:pPr>
      <w:suppressLineNumbers/>
      <w:suppressAutoHyphens/>
      <w:spacing w:after="0" w:line="240" w:lineRule="auto"/>
    </w:pPr>
    <w:rPr>
      <w:rFonts w:ascii="Times New Roman" w:eastAsia="Times New Roman" w:hAnsi="Times New Roman" w:cs="Times New Roman"/>
      <w:sz w:val="24"/>
      <w:szCs w:val="20"/>
      <w:lang w:eastAsia="zh-CN"/>
    </w:rPr>
  </w:style>
  <w:style w:type="paragraph" w:customStyle="1" w:styleId="western">
    <w:name w:val="western"/>
    <w:basedOn w:val="Normal"/>
    <w:rsid w:val="009052B4"/>
    <w:pPr>
      <w:spacing w:before="100" w:beforeAutospacing="1" w:after="100" w:afterAutospacing="1" w:line="240" w:lineRule="auto"/>
    </w:pPr>
    <w:rPr>
      <w:rFonts w:ascii="Times New Roman" w:eastAsia="Times New Roman" w:hAnsi="Times New Roman" w:cs="Times New Roman"/>
      <w:color w:val="000000"/>
      <w:sz w:val="18"/>
      <w:szCs w:val="18"/>
      <w:lang w:val="es-ES" w:eastAsia="es-ES"/>
    </w:rPr>
  </w:style>
  <w:style w:type="paragraph" w:styleId="Textosinformato">
    <w:name w:val="Plain Text"/>
    <w:basedOn w:val="Normal"/>
    <w:link w:val="TextosinformatoCar"/>
    <w:uiPriority w:val="99"/>
    <w:unhideWhenUsed/>
    <w:rsid w:val="009052B4"/>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9052B4"/>
    <w:rPr>
      <w:rFonts w:ascii="Consolas" w:eastAsia="Calibri" w:hAnsi="Consolas" w:cs="Times New Roman"/>
      <w:sz w:val="21"/>
      <w:szCs w:val="21"/>
    </w:rPr>
  </w:style>
  <w:style w:type="paragraph" w:customStyle="1" w:styleId="xmsonormal">
    <w:name w:val="x_msonormal"/>
    <w:basedOn w:val="Normal"/>
    <w:uiPriority w:val="99"/>
    <w:rsid w:val="009052B4"/>
    <w:pPr>
      <w:spacing w:after="0" w:line="240" w:lineRule="auto"/>
    </w:pPr>
    <w:rPr>
      <w:rFonts w:ascii="Calibri" w:eastAsia="Calibri" w:hAnsi="Calibri" w:cs="Times New Roman"/>
      <w:color w:val="000000"/>
      <w:lang w:eastAsia="es-CR"/>
    </w:rPr>
  </w:style>
  <w:style w:type="paragraph" w:styleId="Textocomentario">
    <w:name w:val="annotation text"/>
    <w:basedOn w:val="Normal"/>
    <w:link w:val="TextocomentarioCar"/>
    <w:uiPriority w:val="99"/>
    <w:rsid w:val="009052B4"/>
    <w:pPr>
      <w:spacing w:after="0" w:line="240" w:lineRule="auto"/>
    </w:pPr>
    <w:rPr>
      <w:rFonts w:ascii="Times New Roman" w:eastAsia="Calibri"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9052B4"/>
    <w:rPr>
      <w:rFonts w:ascii="Times New Roman" w:eastAsia="Calibri" w:hAnsi="Times New Roman" w:cs="Times New Roman"/>
      <w:sz w:val="20"/>
      <w:szCs w:val="20"/>
      <w:lang w:val="es-ES" w:eastAsia="es-ES"/>
    </w:rPr>
  </w:style>
  <w:style w:type="paragraph" w:customStyle="1" w:styleId="Sinespaciado1">
    <w:name w:val="Sin espaciado1"/>
    <w:rsid w:val="009052B4"/>
    <w:pPr>
      <w:spacing w:after="0" w:line="240" w:lineRule="auto"/>
    </w:pPr>
    <w:rPr>
      <w:rFonts w:ascii="Calibri" w:eastAsia="Times New Roman" w:hAnsi="Calibri" w:cs="Times New Roman"/>
    </w:rPr>
  </w:style>
  <w:style w:type="character" w:styleId="Refdecomentario">
    <w:name w:val="annotation reference"/>
    <w:uiPriority w:val="99"/>
    <w:rsid w:val="009052B4"/>
    <w:rPr>
      <w:sz w:val="16"/>
      <w:szCs w:val="16"/>
    </w:rPr>
  </w:style>
  <w:style w:type="paragraph" w:customStyle="1" w:styleId="Sinespaciado2">
    <w:name w:val="Sin espaciado2"/>
    <w:rsid w:val="009052B4"/>
    <w:pPr>
      <w:spacing w:after="0" w:line="240" w:lineRule="auto"/>
    </w:pPr>
    <w:rPr>
      <w:rFonts w:ascii="Calibri" w:eastAsia="Times New Roman" w:hAnsi="Calibri" w:cs="Times New Roman"/>
    </w:rPr>
  </w:style>
  <w:style w:type="paragraph" w:styleId="Asuntodelcomentario">
    <w:name w:val="annotation subject"/>
    <w:basedOn w:val="Textocomentario"/>
    <w:next w:val="Textocomentario"/>
    <w:link w:val="AsuntodelcomentarioCar"/>
    <w:uiPriority w:val="99"/>
    <w:semiHidden/>
    <w:unhideWhenUsed/>
    <w:rsid w:val="009052B4"/>
    <w:pPr>
      <w:suppressAutoHyphens/>
    </w:pPr>
    <w:rPr>
      <w:rFonts w:eastAsia="Times New Roman"/>
      <w:b/>
      <w:bCs/>
      <w:lang w:eastAsia="ar-SA"/>
    </w:rPr>
  </w:style>
  <w:style w:type="character" w:customStyle="1" w:styleId="AsuntodelcomentarioCar">
    <w:name w:val="Asunto del comentario Car"/>
    <w:basedOn w:val="TextocomentarioCar"/>
    <w:link w:val="Asuntodelcomentario"/>
    <w:uiPriority w:val="99"/>
    <w:semiHidden/>
    <w:rsid w:val="009052B4"/>
    <w:rPr>
      <w:rFonts w:ascii="Times New Roman" w:eastAsia="Times New Roman" w:hAnsi="Times New Roman" w:cs="Times New Roman"/>
      <w:b/>
      <w:bCs/>
      <w:sz w:val="20"/>
      <w:szCs w:val="20"/>
      <w:lang w:val="es-ES" w:eastAsia="ar-SA"/>
    </w:rPr>
  </w:style>
  <w:style w:type="paragraph" w:styleId="Textonotapie">
    <w:name w:val="footnote text"/>
    <w:basedOn w:val="Normal"/>
    <w:link w:val="TextonotapieCar"/>
    <w:uiPriority w:val="99"/>
    <w:semiHidden/>
    <w:unhideWhenUsed/>
    <w:rsid w:val="009052B4"/>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pieCar">
    <w:name w:val="Texto nota pie Car"/>
    <w:basedOn w:val="Fuentedeprrafopredeter"/>
    <w:link w:val="Textonotapie"/>
    <w:uiPriority w:val="99"/>
    <w:semiHidden/>
    <w:rsid w:val="009052B4"/>
    <w:rPr>
      <w:rFonts w:ascii="Times New Roman" w:eastAsia="Times New Roman" w:hAnsi="Times New Roman" w:cs="Times New Roman"/>
      <w:sz w:val="20"/>
      <w:szCs w:val="20"/>
      <w:lang w:val="es-ES" w:eastAsia="ar-SA"/>
    </w:rPr>
  </w:style>
  <w:style w:type="character" w:styleId="Refdenotaalpie">
    <w:name w:val="footnote reference"/>
    <w:uiPriority w:val="99"/>
    <w:semiHidden/>
    <w:unhideWhenUsed/>
    <w:rsid w:val="009052B4"/>
    <w:rPr>
      <w:vertAlign w:val="superscript"/>
    </w:rPr>
  </w:style>
  <w:style w:type="paragraph" w:styleId="Textonotaalfinal">
    <w:name w:val="endnote text"/>
    <w:basedOn w:val="Normal"/>
    <w:link w:val="TextonotaalfinalCar"/>
    <w:uiPriority w:val="99"/>
    <w:semiHidden/>
    <w:unhideWhenUsed/>
    <w:rsid w:val="00622B84"/>
    <w:pPr>
      <w:spacing w:after="0" w:line="240" w:lineRule="auto"/>
    </w:pPr>
    <w:rPr>
      <w:sz w:val="20"/>
      <w:szCs w:val="20"/>
      <w:lang w:val="es-ES"/>
    </w:rPr>
  </w:style>
  <w:style w:type="character" w:customStyle="1" w:styleId="TextonotaalfinalCar">
    <w:name w:val="Texto nota al final Car"/>
    <w:basedOn w:val="Fuentedeprrafopredeter"/>
    <w:link w:val="Textonotaalfinal"/>
    <w:uiPriority w:val="99"/>
    <w:semiHidden/>
    <w:rsid w:val="00622B84"/>
    <w:rPr>
      <w:sz w:val="20"/>
      <w:szCs w:val="20"/>
      <w:lang w:val="es-ES"/>
    </w:rPr>
  </w:style>
  <w:style w:type="character" w:styleId="Refdenotaalfinal">
    <w:name w:val="endnote reference"/>
    <w:basedOn w:val="Fuentedeprrafopredeter"/>
    <w:uiPriority w:val="99"/>
    <w:semiHidden/>
    <w:unhideWhenUsed/>
    <w:rsid w:val="00622B84"/>
    <w:rPr>
      <w:vertAlign w:val="superscript"/>
    </w:rPr>
  </w:style>
  <w:style w:type="paragraph" w:styleId="Descripcin">
    <w:name w:val="caption"/>
    <w:basedOn w:val="Normal"/>
    <w:next w:val="Normal"/>
    <w:uiPriority w:val="35"/>
    <w:unhideWhenUsed/>
    <w:qFormat/>
    <w:rsid w:val="00622B84"/>
    <w:pPr>
      <w:spacing w:after="200" w:line="240" w:lineRule="auto"/>
    </w:pPr>
    <w:rPr>
      <w:i/>
      <w:iCs/>
      <w:color w:val="44546A" w:themeColor="text2"/>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bando\Downloads\Estad&#237;sticas%20papel%20y%20fotocopi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bando\Downloads\Estad&#237;sticas%20papel%20y%20fotocopi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pjcr-my.sharepoint.com/personal/khernandezm_poder-judicial_go_cr/Documents/Respaldo%20cambio%202020/2021/5.%20Informes%20semestrales/2.%20Papel,%20t&#243;ner%20y%20fotocopiado/PAPEL%20Y%20TONER%20CENTROS%20DE%20IMPRESION%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lineChart>
        <c:grouping val="standard"/>
        <c:varyColors val="0"/>
        <c:ser>
          <c:idx val="0"/>
          <c:order val="0"/>
          <c:tx>
            <c:strRef>
              <c:f>'Hoja1 (2)'!$C$4</c:f>
              <c:strCache>
                <c:ptCount val="1"/>
                <c:pt idx="0">
                  <c:v>Total de fotocopias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strRef>
              <c:f>'Hoja1 (2)'!$B$5:$B$11</c:f>
              <c:strCache>
                <c:ptCount val="7"/>
                <c:pt idx="0">
                  <c:v>I-2018</c:v>
                </c:pt>
                <c:pt idx="1">
                  <c:v>II-2018</c:v>
                </c:pt>
                <c:pt idx="2">
                  <c:v>I-2019</c:v>
                </c:pt>
                <c:pt idx="3">
                  <c:v>II-2019</c:v>
                </c:pt>
                <c:pt idx="4">
                  <c:v>I-2020</c:v>
                </c:pt>
                <c:pt idx="5">
                  <c:v>II-2020</c:v>
                </c:pt>
                <c:pt idx="6">
                  <c:v>I-2021</c:v>
                </c:pt>
              </c:strCache>
            </c:strRef>
          </c:cat>
          <c:val>
            <c:numRef>
              <c:f>'Hoja1 (2)'!$C$5:$C$11</c:f>
              <c:numCache>
                <c:formatCode>_-* #\ ##0_-;\-* #\ ##0_-;_-* "-"??_-;_-@_-</c:formatCode>
                <c:ptCount val="7"/>
                <c:pt idx="0">
                  <c:v>1133910</c:v>
                </c:pt>
                <c:pt idx="1">
                  <c:v>1344569</c:v>
                </c:pt>
                <c:pt idx="2">
                  <c:v>1080539</c:v>
                </c:pt>
                <c:pt idx="3">
                  <c:v>919459</c:v>
                </c:pt>
                <c:pt idx="4">
                  <c:v>612161</c:v>
                </c:pt>
                <c:pt idx="5">
                  <c:v>630152</c:v>
                </c:pt>
                <c:pt idx="6">
                  <c:v>732251</c:v>
                </c:pt>
              </c:numCache>
            </c:numRef>
          </c:val>
          <c:smooth val="0"/>
          <c:extLst>
            <c:ext xmlns:c16="http://schemas.microsoft.com/office/drawing/2014/chart" uri="{C3380CC4-5D6E-409C-BE32-E72D297353CC}">
              <c16:uniqueId val="{00000001-2C3B-4BC7-8116-6CDE8A79B8A7}"/>
            </c:ext>
          </c:extLst>
        </c:ser>
        <c:dLbls>
          <c:showLegendKey val="0"/>
          <c:showVal val="0"/>
          <c:showCatName val="0"/>
          <c:showSerName val="0"/>
          <c:showPercent val="0"/>
          <c:showBubbleSize val="0"/>
        </c:dLbls>
        <c:smooth val="0"/>
        <c:axId val="654499871"/>
        <c:axId val="654504447"/>
      </c:lineChart>
      <c:catAx>
        <c:axId val="654499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54504447"/>
        <c:crosses val="autoZero"/>
        <c:auto val="1"/>
        <c:lblAlgn val="ctr"/>
        <c:lblOffset val="100"/>
        <c:noMultiLvlLbl val="0"/>
      </c:catAx>
      <c:valAx>
        <c:axId val="654504447"/>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54499871"/>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lineChart>
        <c:grouping val="standard"/>
        <c:varyColors val="0"/>
        <c:ser>
          <c:idx val="0"/>
          <c:order val="0"/>
          <c:tx>
            <c:strRef>
              <c:f>'Hoja1 (2)'!$C$16</c:f>
              <c:strCache>
                <c:ptCount val="1"/>
                <c:pt idx="0">
                  <c:v>Total de resmas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strRef>
              <c:f>'Hoja1 (2)'!$B$17:$B$23</c:f>
              <c:strCache>
                <c:ptCount val="7"/>
                <c:pt idx="0">
                  <c:v>I-2018</c:v>
                </c:pt>
                <c:pt idx="1">
                  <c:v>II-2018</c:v>
                </c:pt>
                <c:pt idx="2">
                  <c:v>I-2019</c:v>
                </c:pt>
                <c:pt idx="3">
                  <c:v>II-2019</c:v>
                </c:pt>
                <c:pt idx="4">
                  <c:v>I-2020</c:v>
                </c:pt>
                <c:pt idx="5">
                  <c:v>II-2020</c:v>
                </c:pt>
                <c:pt idx="6">
                  <c:v>I-2021</c:v>
                </c:pt>
              </c:strCache>
            </c:strRef>
          </c:cat>
          <c:val>
            <c:numRef>
              <c:f>'Hoja1 (2)'!$C$17:$C$23</c:f>
              <c:numCache>
                <c:formatCode>_-* #\ ##0_-;\-* #\ ##0_-;_-* "-"??_-;_-@_-</c:formatCode>
                <c:ptCount val="7"/>
                <c:pt idx="0">
                  <c:v>8168</c:v>
                </c:pt>
                <c:pt idx="1">
                  <c:v>6662</c:v>
                </c:pt>
                <c:pt idx="2">
                  <c:v>6955</c:v>
                </c:pt>
                <c:pt idx="3">
                  <c:v>7102</c:v>
                </c:pt>
                <c:pt idx="4">
                  <c:v>5783</c:v>
                </c:pt>
                <c:pt idx="5">
                  <c:v>4809</c:v>
                </c:pt>
                <c:pt idx="6">
                  <c:v>5511</c:v>
                </c:pt>
              </c:numCache>
            </c:numRef>
          </c:val>
          <c:smooth val="0"/>
          <c:extLst>
            <c:ext xmlns:c16="http://schemas.microsoft.com/office/drawing/2014/chart" uri="{C3380CC4-5D6E-409C-BE32-E72D297353CC}">
              <c16:uniqueId val="{00000001-C01E-4D5F-B623-E7937AA8BF2C}"/>
            </c:ext>
          </c:extLst>
        </c:ser>
        <c:dLbls>
          <c:showLegendKey val="0"/>
          <c:showVal val="0"/>
          <c:showCatName val="0"/>
          <c:showSerName val="0"/>
          <c:showPercent val="0"/>
          <c:showBubbleSize val="0"/>
        </c:dLbls>
        <c:smooth val="0"/>
        <c:axId val="757968511"/>
        <c:axId val="757953951"/>
      </c:lineChart>
      <c:catAx>
        <c:axId val="75796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757953951"/>
        <c:crosses val="autoZero"/>
        <c:auto val="1"/>
        <c:lblAlgn val="ctr"/>
        <c:lblOffset val="100"/>
        <c:noMultiLvlLbl val="0"/>
      </c:catAx>
      <c:valAx>
        <c:axId val="757953951"/>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757968511"/>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R"/>
              <a:t>Consumo</a:t>
            </a:r>
            <a:r>
              <a:rPr lang="es-CR" baseline="0"/>
              <a:t> de </a:t>
            </a:r>
            <a:r>
              <a:rPr lang="es-CR"/>
              <a:t>Tóner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manualLayout>
          <c:layoutTarget val="inner"/>
          <c:xMode val="edge"/>
          <c:yMode val="edge"/>
          <c:x val="0.14512411415121762"/>
          <c:y val="0.1450114182363606"/>
          <c:w val="0.81883985620347299"/>
          <c:h val="0.62108818490604967"/>
        </c:manualLayout>
      </c:layout>
      <c:lineChart>
        <c:grouping val="standard"/>
        <c:varyColors val="0"/>
        <c:ser>
          <c:idx val="0"/>
          <c:order val="0"/>
          <c:tx>
            <c:strRef>
              <c:f>'PERIODO TÓNER'!$B$1:$F$1</c:f>
              <c:strCache>
                <c:ptCount val="1"/>
                <c:pt idx="0">
                  <c:v>TÓNER</c:v>
                </c:pt>
              </c:strCache>
            </c:strRef>
          </c:tx>
          <c:spPr>
            <a:ln w="28575" cap="rnd">
              <a:solidFill>
                <a:schemeClr val="accent1"/>
              </a:solidFill>
              <a:round/>
            </a:ln>
            <a:effectLst/>
          </c:spPr>
          <c:marker>
            <c:symbol val="none"/>
          </c:marker>
          <c:cat>
            <c:strRef>
              <c:f>'PERIODO TÓNER'!$A$39:$A$47</c:f>
              <c:strCache>
                <c:ptCount val="9"/>
                <c:pt idx="0">
                  <c:v>I semestre 2017</c:v>
                </c:pt>
                <c:pt idx="1">
                  <c:v>II semestre 2017</c:v>
                </c:pt>
                <c:pt idx="2">
                  <c:v>I semestre 2018</c:v>
                </c:pt>
                <c:pt idx="3">
                  <c:v>II semestre 2018</c:v>
                </c:pt>
                <c:pt idx="4">
                  <c:v>I semestre 2019</c:v>
                </c:pt>
                <c:pt idx="5">
                  <c:v>II semestre 2019</c:v>
                </c:pt>
                <c:pt idx="6">
                  <c:v>I semestre 2020</c:v>
                </c:pt>
                <c:pt idx="7">
                  <c:v>II semestre 2020</c:v>
                </c:pt>
                <c:pt idx="8">
                  <c:v>I semestre 2021</c:v>
                </c:pt>
              </c:strCache>
            </c:strRef>
          </c:cat>
          <c:val>
            <c:numRef>
              <c:f>'PERIODO TÓNER'!$B$39:$B$47</c:f>
              <c:numCache>
                <c:formatCode>0</c:formatCode>
                <c:ptCount val="9"/>
                <c:pt idx="0" formatCode="General">
                  <c:v>362</c:v>
                </c:pt>
                <c:pt idx="1">
                  <c:v>397.7</c:v>
                </c:pt>
                <c:pt idx="2" formatCode="General">
                  <c:v>431</c:v>
                </c:pt>
                <c:pt idx="3" formatCode="General">
                  <c:v>344</c:v>
                </c:pt>
                <c:pt idx="4" formatCode="General">
                  <c:v>383</c:v>
                </c:pt>
                <c:pt idx="5" formatCode="General">
                  <c:v>379</c:v>
                </c:pt>
                <c:pt idx="6" formatCode="General">
                  <c:v>394</c:v>
                </c:pt>
                <c:pt idx="7" formatCode="General">
                  <c:v>241</c:v>
                </c:pt>
                <c:pt idx="8" formatCode="General">
                  <c:v>281</c:v>
                </c:pt>
              </c:numCache>
            </c:numRef>
          </c:val>
          <c:smooth val="0"/>
          <c:extLst>
            <c:ext xmlns:c16="http://schemas.microsoft.com/office/drawing/2014/chart" uri="{C3380CC4-5D6E-409C-BE32-E72D297353CC}">
              <c16:uniqueId val="{00000000-F4B1-4392-B3D5-9AAE5E22EED3}"/>
            </c:ext>
          </c:extLst>
        </c:ser>
        <c:dLbls>
          <c:showLegendKey val="0"/>
          <c:showVal val="0"/>
          <c:showCatName val="0"/>
          <c:showSerName val="0"/>
          <c:showPercent val="0"/>
          <c:showBubbleSize val="0"/>
        </c:dLbls>
        <c:smooth val="0"/>
        <c:axId val="605131208"/>
        <c:axId val="605131536"/>
      </c:lineChart>
      <c:catAx>
        <c:axId val="605131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05131536"/>
        <c:crosses val="autoZero"/>
        <c:auto val="1"/>
        <c:lblAlgn val="ctr"/>
        <c:lblOffset val="100"/>
        <c:noMultiLvlLbl val="0"/>
      </c:catAx>
      <c:valAx>
        <c:axId val="6051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05131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10C68-E071-4559-BF33-6DE22D24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51</Pages>
  <Words>8349</Words>
  <Characters>45920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Morales Ramírez</dc:creator>
  <cp:keywords/>
  <dc:description/>
  <cp:lastModifiedBy>Rafael Rodríguez Jiménez</cp:lastModifiedBy>
  <cp:revision>63</cp:revision>
  <cp:lastPrinted>2019-10-15T19:30:00Z</cp:lastPrinted>
  <dcterms:created xsi:type="dcterms:W3CDTF">2021-11-25T15:52:00Z</dcterms:created>
  <dcterms:modified xsi:type="dcterms:W3CDTF">2023-04-12T20:46:00Z</dcterms:modified>
</cp:coreProperties>
</file>